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69929" w14:textId="77777777" w:rsidR="00054258" w:rsidRDefault="00054258" w:rsidP="00617F38">
      <w:pPr>
        <w:spacing w:beforeAutospacing="1" w:afterAutospacing="1"/>
        <w:jc w:val="center"/>
        <w:rPr>
          <w:b/>
          <w:bCs/>
          <w:color w:val="000000" w:themeColor="text1"/>
          <w:sz w:val="40"/>
          <w:szCs w:val="40"/>
        </w:rPr>
      </w:pPr>
    </w:p>
    <w:p w14:paraId="35AE93CF" w14:textId="77777777" w:rsidR="00F51B51" w:rsidRPr="00F51B51" w:rsidRDefault="00F51B51" w:rsidP="00617F38">
      <w:pPr>
        <w:spacing w:beforeAutospacing="1" w:afterAutospacing="1"/>
        <w:jc w:val="center"/>
        <w:rPr>
          <w:b/>
          <w:bCs/>
          <w:color w:val="000000" w:themeColor="text1"/>
          <w:sz w:val="40"/>
          <w:szCs w:val="40"/>
        </w:rPr>
      </w:pPr>
      <w:r w:rsidRPr="00F51B51">
        <w:rPr>
          <w:b/>
          <w:bCs/>
          <w:color w:val="000000" w:themeColor="text1"/>
          <w:sz w:val="40"/>
          <w:szCs w:val="40"/>
        </w:rPr>
        <w:t>FBI Returns Two Paintings Stolen 50 Years Ago to Historic Huguenot Street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778"/>
      </w:tblGrid>
      <w:tr w:rsidR="0001282D" w14:paraId="5D414E79" w14:textId="77777777" w:rsidTr="00D42592">
        <w:trPr>
          <w:trHeight w:val="4987"/>
        </w:trPr>
        <w:tc>
          <w:tcPr>
            <w:tcW w:w="4590" w:type="dxa"/>
          </w:tcPr>
          <w:p w14:paraId="056944D8" w14:textId="77777777" w:rsidR="0001282D" w:rsidRDefault="00D42592" w:rsidP="00617F38">
            <w:pPr>
              <w:spacing w:beforeAutospacing="1" w:afterAutospacing="1"/>
              <w:jc w:val="center"/>
              <w:rPr>
                <w:b/>
                <w:bCs/>
                <w:color w:val="000000" w:themeColor="text1"/>
                <w:sz w:val="32"/>
                <w:szCs w:val="32"/>
              </w:rPr>
            </w:pPr>
            <w:r>
              <w:rPr>
                <w:b/>
                <w:bCs/>
                <w:noProof/>
                <w:color w:val="000000" w:themeColor="text1"/>
                <w:sz w:val="32"/>
                <w:szCs w:val="32"/>
              </w:rPr>
              <w:drawing>
                <wp:inline distT="0" distB="0" distL="0" distR="0" wp14:anchorId="0514BC45" wp14:editId="151E6354">
                  <wp:extent cx="2750598" cy="3219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natje Eltinge Wynkoop 1 cropp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8879" cy="3229143"/>
                          </a:xfrm>
                          <a:prstGeom prst="rect">
                            <a:avLst/>
                          </a:prstGeom>
                        </pic:spPr>
                      </pic:pic>
                    </a:graphicData>
                  </a:graphic>
                </wp:inline>
              </w:drawing>
            </w:r>
          </w:p>
        </w:tc>
        <w:tc>
          <w:tcPr>
            <w:tcW w:w="4778" w:type="dxa"/>
          </w:tcPr>
          <w:p w14:paraId="3282C160" w14:textId="77777777" w:rsidR="0001282D" w:rsidRDefault="00D42592" w:rsidP="00617F38">
            <w:pPr>
              <w:spacing w:beforeAutospacing="1" w:afterAutospacing="1"/>
              <w:jc w:val="center"/>
              <w:rPr>
                <w:b/>
                <w:bCs/>
                <w:color w:val="000000" w:themeColor="text1"/>
                <w:sz w:val="32"/>
                <w:szCs w:val="32"/>
              </w:rPr>
            </w:pPr>
            <w:r>
              <w:rPr>
                <w:b/>
                <w:bCs/>
                <w:noProof/>
                <w:color w:val="000000" w:themeColor="text1"/>
                <w:sz w:val="32"/>
                <w:szCs w:val="32"/>
              </w:rPr>
              <w:drawing>
                <wp:inline distT="0" distB="0" distL="0" distR="0" wp14:anchorId="3B761519" wp14:editId="6287C937">
                  <wp:extent cx="2701290" cy="3237057"/>
                  <wp:effectExtent l="0" t="0" r="381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rck D. Wynkoop 1 cropp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9290" cy="3246643"/>
                          </a:xfrm>
                          <a:prstGeom prst="rect">
                            <a:avLst/>
                          </a:prstGeom>
                        </pic:spPr>
                      </pic:pic>
                    </a:graphicData>
                  </a:graphic>
                </wp:inline>
              </w:drawing>
            </w:r>
          </w:p>
        </w:tc>
      </w:tr>
    </w:tbl>
    <w:p w14:paraId="2D6C668D" w14:textId="77777777" w:rsidR="00E335B4" w:rsidRPr="0001282D" w:rsidRDefault="00E335B4" w:rsidP="0001282D">
      <w:pPr>
        <w:pStyle w:val="NoSpacing"/>
      </w:pPr>
    </w:p>
    <w:p w14:paraId="32A70CF6" w14:textId="77777777" w:rsidR="004E64EA" w:rsidRDefault="004E64EA" w:rsidP="009206D6">
      <w:pPr>
        <w:rPr>
          <w:rFonts w:ascii="Times" w:hAnsi="Times"/>
          <w:color w:val="000000"/>
        </w:rPr>
      </w:pPr>
    </w:p>
    <w:p w14:paraId="4DA8F5C2" w14:textId="77777777" w:rsidR="009206D6" w:rsidRDefault="004A5971" w:rsidP="009206D6">
      <w:r w:rsidRPr="007B45C9">
        <w:rPr>
          <w:rFonts w:ascii="Times" w:hAnsi="Times"/>
          <w:color w:val="000000"/>
        </w:rPr>
        <w:t xml:space="preserve">NEW PALTZ, NY </w:t>
      </w:r>
      <w:r w:rsidRPr="000947A7">
        <w:rPr>
          <w:rFonts w:ascii="Times" w:hAnsi="Times"/>
          <w:color w:val="000000"/>
        </w:rPr>
        <w:t>(</w:t>
      </w:r>
      <w:r w:rsidR="00797F84" w:rsidRPr="000947A7">
        <w:rPr>
          <w:rFonts w:ascii="Times" w:hAnsi="Times"/>
          <w:color w:val="000000"/>
        </w:rPr>
        <w:t xml:space="preserve">June </w:t>
      </w:r>
      <w:r w:rsidR="000947A7" w:rsidRPr="000947A7">
        <w:rPr>
          <w:rFonts w:ascii="Times" w:hAnsi="Times"/>
          <w:color w:val="000000"/>
        </w:rPr>
        <w:t>9</w:t>
      </w:r>
      <w:r w:rsidRPr="000947A7">
        <w:rPr>
          <w:rFonts w:ascii="Times" w:hAnsi="Times"/>
          <w:color w:val="000000"/>
        </w:rPr>
        <w:t>, 2</w:t>
      </w:r>
      <w:r w:rsidRPr="007B45C9">
        <w:rPr>
          <w:rFonts w:ascii="Times" w:hAnsi="Times"/>
          <w:color w:val="000000"/>
        </w:rPr>
        <w:t xml:space="preserve">022) – </w:t>
      </w:r>
      <w:bookmarkStart w:id="0" w:name="_Hlk102048228"/>
      <w:r w:rsidR="009206D6" w:rsidRPr="00BF28CD">
        <w:t xml:space="preserve">The </w:t>
      </w:r>
      <w:r w:rsidR="00FF4F42">
        <w:t xml:space="preserve">New York </w:t>
      </w:r>
      <w:r w:rsidR="009206D6">
        <w:t xml:space="preserve">Art Crime </w:t>
      </w:r>
      <w:r w:rsidR="004A11F4">
        <w:t xml:space="preserve">Team </w:t>
      </w:r>
      <w:r w:rsidR="009206D6">
        <w:t xml:space="preserve">of the </w:t>
      </w:r>
      <w:r w:rsidR="009206D6" w:rsidRPr="00BF28CD">
        <w:t>Federal Bureau of Investigation (FBI) recently returned t</w:t>
      </w:r>
      <w:r w:rsidR="009206D6">
        <w:t>wo</w:t>
      </w:r>
      <w:r w:rsidR="009206D6" w:rsidRPr="00BF28CD">
        <w:t xml:space="preserve"> paintings by 19</w:t>
      </w:r>
      <w:r w:rsidR="009206D6" w:rsidRPr="00BF28CD">
        <w:rPr>
          <w:vertAlign w:val="superscript"/>
        </w:rPr>
        <w:t>th</w:t>
      </w:r>
      <w:r w:rsidR="009206D6" w:rsidRPr="00BF28CD">
        <w:t>-century portrait artist</w:t>
      </w:r>
      <w:r w:rsidR="009206D6">
        <w:t xml:space="preserve"> </w:t>
      </w:r>
      <w:r w:rsidR="009206D6" w:rsidRPr="00BF28CD">
        <w:t xml:space="preserve">Ammi Phillips to Historic Huguenot Street (HHS). The </w:t>
      </w:r>
      <w:r w:rsidR="009206D6">
        <w:t xml:space="preserve">two portraits, depicting prominent New Paltz residents Dirck D. Wynkoop (1738-1827) and his wife Annatje Eltinge (1748-1827), </w:t>
      </w:r>
      <w:r w:rsidR="009206D6" w:rsidRPr="00BF28CD">
        <w:t>were missing for fifty years</w:t>
      </w:r>
      <w:r w:rsidR="009206D6">
        <w:t xml:space="preserve">, </w:t>
      </w:r>
      <w:r w:rsidR="009206D6" w:rsidRPr="00BF28CD">
        <w:t xml:space="preserve">after they were stolen </w:t>
      </w:r>
      <w:r w:rsidR="009206D6">
        <w:t xml:space="preserve">on </w:t>
      </w:r>
      <w:r w:rsidR="009206D6" w:rsidRPr="00BF28CD">
        <w:t>February</w:t>
      </w:r>
      <w:r w:rsidR="009206D6">
        <w:t xml:space="preserve"> 16, </w:t>
      </w:r>
      <w:r w:rsidR="009206D6" w:rsidRPr="00BF28CD">
        <w:t>1972</w:t>
      </w:r>
      <w:r w:rsidR="009206D6">
        <w:t xml:space="preserve"> </w:t>
      </w:r>
      <w:r w:rsidR="009206D6" w:rsidRPr="00BF28CD">
        <w:t xml:space="preserve">while on display at the 1799 </w:t>
      </w:r>
      <w:r w:rsidR="009206D6">
        <w:t xml:space="preserve">Ezekiel Elting (aka </w:t>
      </w:r>
      <w:r w:rsidR="009206D6" w:rsidRPr="00BF28CD">
        <w:t>LeFevre</w:t>
      </w:r>
      <w:r w:rsidR="004F6B05">
        <w:t>)</w:t>
      </w:r>
      <w:r w:rsidR="009206D6" w:rsidRPr="00BF28CD">
        <w:t xml:space="preserve"> House on Huguenot Street. </w:t>
      </w:r>
      <w:bookmarkEnd w:id="0"/>
    </w:p>
    <w:p w14:paraId="65E8FCC0" w14:textId="77777777" w:rsidR="000D6655" w:rsidRDefault="000D6655" w:rsidP="009206D6"/>
    <w:p w14:paraId="36353375" w14:textId="77777777" w:rsidR="009206D6" w:rsidRDefault="009206D6" w:rsidP="009206D6">
      <w:pPr>
        <w:rPr>
          <w:u w:val="single"/>
        </w:rPr>
      </w:pPr>
      <w:r w:rsidRPr="00BF28CD">
        <w:rPr>
          <w:u w:val="single"/>
        </w:rPr>
        <w:t xml:space="preserve">How were the paintings recovered? </w:t>
      </w:r>
    </w:p>
    <w:p w14:paraId="3203E3F3" w14:textId="77777777" w:rsidR="0001282D" w:rsidRDefault="009206D6" w:rsidP="009206D6">
      <w:r>
        <w:t xml:space="preserve">Few in the New Paltz community remembered the theft since it had happened decades ago, but, in 1972, the burglary was widely publicized. Dozens of items were stolen, including silver, ceramic pieces, swords, and guns. Many items were recovered a few months later, but the location of the paintings remained a mystery. </w:t>
      </w:r>
      <w:r w:rsidRPr="00BF28CD">
        <w:t xml:space="preserve">Then, in 2020, Carol Johnson, </w:t>
      </w:r>
      <w:r w:rsidR="00635EAE">
        <w:t xml:space="preserve">HHS </w:t>
      </w:r>
      <w:proofErr w:type="spellStart"/>
      <w:r w:rsidR="00635EAE">
        <w:t>Trustree</w:t>
      </w:r>
      <w:proofErr w:type="spellEnd"/>
      <w:r w:rsidR="00635EAE">
        <w:t xml:space="preserve"> and </w:t>
      </w:r>
      <w:r w:rsidRPr="00BF28CD">
        <w:t>Coordinator of the Haviland-Heidgerd Historical Collection at Elting</w:t>
      </w:r>
      <w:r w:rsidR="002014CE">
        <w:t xml:space="preserve"> Memorial</w:t>
      </w:r>
      <w:r w:rsidRPr="00BF28CD">
        <w:t xml:space="preserve"> Library, </w:t>
      </w:r>
      <w:r>
        <w:t>raised the theft</w:t>
      </w:r>
      <w:r w:rsidRPr="00BF28CD">
        <w:t xml:space="preserve"> </w:t>
      </w:r>
      <w:r>
        <w:t xml:space="preserve">to </w:t>
      </w:r>
      <w:r w:rsidRPr="00BF28CD">
        <w:t xml:space="preserve">Josephine Bloodgood, HHS Director of Curatorial and Preservation Affairs, </w:t>
      </w:r>
      <w:r>
        <w:t xml:space="preserve">and the two </w:t>
      </w:r>
      <w:r w:rsidRPr="00BF28CD">
        <w:t xml:space="preserve">began comparing </w:t>
      </w:r>
      <w:r>
        <w:lastRenderedPageBreak/>
        <w:t>information from the records</w:t>
      </w:r>
      <w:r w:rsidRPr="00BF28CD">
        <w:t xml:space="preserve">. </w:t>
      </w:r>
      <w:r>
        <w:t>In their research, Johnson and Bloodgood</w:t>
      </w:r>
      <w:r w:rsidRPr="00BF28CD">
        <w:t xml:space="preserve"> discovered the two paintings illustrated in a recent online catalogue of the artist Ammi Phillips’s</w:t>
      </w:r>
      <w:r>
        <w:t xml:space="preserve"> </w:t>
      </w:r>
      <w:r w:rsidRPr="00BF28CD">
        <w:t xml:space="preserve">work. </w:t>
      </w:r>
      <w:r>
        <w:t>In the catalogue, t</w:t>
      </w:r>
      <w:r w:rsidRPr="00BF28CD">
        <w:t xml:space="preserve">he subjects portrayed were listed as </w:t>
      </w:r>
      <w:r>
        <w:t>“</w:t>
      </w:r>
      <w:r w:rsidRPr="00BF28CD">
        <w:t>unidentified,</w:t>
      </w:r>
      <w:r>
        <w:t>”</w:t>
      </w:r>
      <w:r w:rsidRPr="00BF28CD">
        <w:t xml:space="preserve"> but the likenesses and other details </w:t>
      </w:r>
      <w:r>
        <w:t xml:space="preserve">in the paintings </w:t>
      </w:r>
      <w:r w:rsidRPr="00BF28CD">
        <w:t>matched those seen in photographs of th</w:t>
      </w:r>
      <w:r>
        <w:t xml:space="preserve">e Wynkoop portraits </w:t>
      </w:r>
      <w:r w:rsidRPr="00BF28CD">
        <w:t xml:space="preserve">stolen from HHS. The online catalogue also revealed that the two paintings had been sold </w:t>
      </w:r>
      <w:r>
        <w:t>in an auction at</w:t>
      </w:r>
      <w:r w:rsidRPr="00BF28CD">
        <w:t xml:space="preserve"> Sotheby’s in New York in 2005. </w:t>
      </w:r>
    </w:p>
    <w:p w14:paraId="5A4CAFF3" w14:textId="77777777" w:rsidR="0001282D" w:rsidRDefault="0001282D" w:rsidP="009206D6"/>
    <w:p w14:paraId="4B06F2D7" w14:textId="77777777" w:rsidR="0001282D" w:rsidRDefault="0001282D" w:rsidP="0001282D">
      <w:pPr>
        <w:jc w:val="center"/>
      </w:pPr>
      <w:r>
        <w:rPr>
          <w:b/>
          <w:bCs/>
          <w:noProof/>
          <w:color w:val="000000" w:themeColor="text1"/>
          <w:sz w:val="32"/>
          <w:szCs w:val="32"/>
        </w:rPr>
        <w:drawing>
          <wp:inline distT="0" distB="0" distL="0" distR="0" wp14:anchorId="61671A83" wp14:editId="4B70FDC3">
            <wp:extent cx="4986902" cy="3496733"/>
            <wp:effectExtent l="0" t="0" r="4445" b="8890"/>
            <wp:docPr id="6" name="Picture 6" descr="A black and white photo of two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photo of two peopl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98587" cy="3504926"/>
                    </a:xfrm>
                    <a:prstGeom prst="rect">
                      <a:avLst/>
                    </a:prstGeom>
                  </pic:spPr>
                </pic:pic>
              </a:graphicData>
            </a:graphic>
          </wp:inline>
        </w:drawing>
      </w:r>
    </w:p>
    <w:p w14:paraId="649EFBB8" w14:textId="77777777" w:rsidR="00090594" w:rsidRDefault="00090594" w:rsidP="009206D6"/>
    <w:p w14:paraId="422BA4F9" w14:textId="77777777" w:rsidR="009206D6" w:rsidRDefault="009206D6" w:rsidP="009206D6">
      <w:r>
        <w:t xml:space="preserve">After discussion with members of the HHS Board of Trustees, </w:t>
      </w:r>
      <w:r w:rsidRPr="00BF28CD">
        <w:t xml:space="preserve">Bloodgood reached out to the </w:t>
      </w:r>
      <w:r w:rsidR="00FF4F42">
        <w:t xml:space="preserve">FBI New York </w:t>
      </w:r>
      <w:r w:rsidRPr="00BF28CD">
        <w:t xml:space="preserve">Art Crime </w:t>
      </w:r>
      <w:r w:rsidR="004A11F4">
        <w:t>Team</w:t>
      </w:r>
      <w:r w:rsidRPr="00BF28CD">
        <w:t xml:space="preserve">. She shared with them all the information that Johnson, she, and other HHS staff had compiled. Over the course of a year and a half, the FBI worked with U.S. Attorneys to secure the necessary court orders to track down </w:t>
      </w:r>
      <w:r>
        <w:t>where the paintings were located. As it turned out, they were</w:t>
      </w:r>
      <w:r w:rsidRPr="00BF28CD">
        <w:t xml:space="preserve"> several states away</w:t>
      </w:r>
      <w:r>
        <w:t xml:space="preserve"> from New York, in the home of a collector who had purchased the paintings at auction, unaware of the theft and the paintings’ true ownership. The collector contacted Mary Etta Schneider, Chair of the HHS Board of Trustees, </w:t>
      </w:r>
      <w:r w:rsidR="004A11F4">
        <w:t xml:space="preserve">to express support for </w:t>
      </w:r>
      <w:r>
        <w:t>return</w:t>
      </w:r>
      <w:r w:rsidR="004A11F4">
        <w:t>ing</w:t>
      </w:r>
      <w:r>
        <w:t xml:space="preserve"> the paintings. </w:t>
      </w:r>
      <w:r w:rsidRPr="00BF28CD">
        <w:t>The FBI delivered the</w:t>
      </w:r>
      <w:r>
        <w:t xml:space="preserve">m to </w:t>
      </w:r>
      <w:r w:rsidRPr="00BF28CD">
        <w:t>HHS</w:t>
      </w:r>
      <w:r w:rsidR="004A11F4">
        <w:t xml:space="preserve"> on </w:t>
      </w:r>
      <w:r w:rsidR="004A11F4" w:rsidRPr="00BF28CD">
        <w:t xml:space="preserve">February </w:t>
      </w:r>
      <w:r w:rsidR="004A11F4">
        <w:t>17, 2022</w:t>
      </w:r>
      <w:r w:rsidRPr="00BF28CD">
        <w:t>, exactly fifty years and one day from the day they were</w:t>
      </w:r>
      <w:r>
        <w:t xml:space="preserve"> originally</w:t>
      </w:r>
      <w:r w:rsidRPr="00BF28CD">
        <w:t xml:space="preserve"> stolen in 1972. </w:t>
      </w:r>
      <w:r w:rsidR="007E3005">
        <w:t xml:space="preserve">HHS is offering a special program on </w:t>
      </w:r>
      <w:r w:rsidR="007E3005" w:rsidRPr="00794D5E">
        <w:rPr>
          <w:b/>
        </w:rPr>
        <w:t>Sunday, June 26, 2 pm</w:t>
      </w:r>
      <w:r w:rsidR="007E3005">
        <w:rPr>
          <w:b/>
        </w:rPr>
        <w:t xml:space="preserve">, </w:t>
      </w:r>
      <w:r w:rsidR="007E3005" w:rsidRPr="00543D8F">
        <w:t xml:space="preserve">at which Johnson and Bloodgood will </w:t>
      </w:r>
      <w:r w:rsidR="007E3005">
        <w:t xml:space="preserve">full share the story of the theft and recovery of the paintings (see details below). </w:t>
      </w:r>
    </w:p>
    <w:p w14:paraId="1F64CA36" w14:textId="77777777" w:rsidR="004354DF" w:rsidRDefault="004354DF" w:rsidP="009206D6"/>
    <w:p w14:paraId="78AE46B7" w14:textId="77777777" w:rsidR="004354DF" w:rsidRDefault="004354DF" w:rsidP="009206D6">
      <w:r w:rsidRPr="00EE7C7F">
        <w:t xml:space="preserve">“We are extremely grateful </w:t>
      </w:r>
      <w:r w:rsidR="004F6B05">
        <w:t xml:space="preserve">to </w:t>
      </w:r>
      <w:r w:rsidRPr="00EE7C7F">
        <w:t>the FBI for their important work to locate the paintings and to the collector who so willingly returned them to us,” said Mary Etta Schneider. “Carol Johnson and Josephine Bloodgood’s work laid the groundwork for this significant recovery. It really was an amazing collaboration of all involved.”</w:t>
      </w:r>
      <w:r>
        <w:t xml:space="preserve"> </w:t>
      </w:r>
    </w:p>
    <w:p w14:paraId="50DBD729" w14:textId="77777777" w:rsidR="00794D5E" w:rsidRDefault="00794D5E" w:rsidP="009206D6"/>
    <w:p w14:paraId="1CDA2354" w14:textId="77777777" w:rsidR="009206D6" w:rsidRPr="00BF28CD" w:rsidRDefault="009206D6" w:rsidP="009206D6"/>
    <w:p w14:paraId="778A0269" w14:textId="77777777" w:rsidR="009206D6" w:rsidRDefault="009206D6" w:rsidP="009206D6">
      <w:pPr>
        <w:rPr>
          <w:u w:val="single"/>
        </w:rPr>
      </w:pPr>
      <w:r w:rsidRPr="00BF28CD">
        <w:rPr>
          <w:u w:val="single"/>
        </w:rPr>
        <w:lastRenderedPageBreak/>
        <w:t>About the paintings</w:t>
      </w:r>
    </w:p>
    <w:p w14:paraId="048B7F7E" w14:textId="77777777" w:rsidR="009206D6" w:rsidRDefault="009206D6" w:rsidP="009206D6">
      <w:bookmarkStart w:id="1" w:name="_Hlk103171510"/>
      <w:r>
        <w:t>The paintings of Dirck D. Wynkoop and his wife were created in the 1820s by Ammi Phillips, the well-known American folk portraitist</w:t>
      </w:r>
      <w:r w:rsidR="004F6B05">
        <w:t xml:space="preserve"> </w:t>
      </w:r>
      <w:r>
        <w:t xml:space="preserve">whose career spanned 50 years. Born in the rural Connecticut town of Colebrook in 1788, Phillips is widely considered to be self-taught, although he may have studied while young with established artists working in that region. During his long career, Phillips produced hundreds of sensitive likenesses of men, women, and children </w:t>
      </w:r>
      <w:r w:rsidRPr="00EE7C7F">
        <w:t xml:space="preserve">throughout </w:t>
      </w:r>
      <w:r w:rsidR="00C64F63" w:rsidRPr="00EE7C7F">
        <w:t xml:space="preserve">New York’s </w:t>
      </w:r>
      <w:r w:rsidRPr="00EE7C7F">
        <w:t>Hudson Valley, Massachusetts, and Connecticut. Phillips is considered an</w:t>
      </w:r>
      <w:r>
        <w:t xml:space="preserve"> “itinerant painter,” one who traveled from place to place to complete his portrait commissions. The paintings of the Wynkoops are probably among the earliest works completed by Phillips in the area of New Paltz. Other portrait subjects completed in Ulster County include members of the DeWitt, Hardenbergh, Hasbrouck, Swartwout, and Van Keuren families, among others.</w:t>
      </w:r>
    </w:p>
    <w:p w14:paraId="76A6B64C" w14:textId="77777777" w:rsidR="00EB69C9" w:rsidRDefault="00EB69C9" w:rsidP="009206D6"/>
    <w:p w14:paraId="74AC8448" w14:textId="77777777" w:rsidR="009206D6" w:rsidRDefault="009206D6" w:rsidP="009206D6">
      <w:r>
        <w:t>Dirck D. Wynkoop was born in Hurley, New York, in 1738, a descendant of Cornelius Wynkoop, one of the first Dutch settlers there. Dirck married Sarah Eltinge and eventually took over her father Noah Eltinge’s farm o</w:t>
      </w:r>
      <w:r w:rsidRPr="00664977">
        <w:t xml:space="preserve">n “the </w:t>
      </w:r>
      <w:r w:rsidR="00664977" w:rsidRPr="00664977">
        <w:t>P</w:t>
      </w:r>
      <w:r w:rsidRPr="00664977">
        <w:t>lains” south of New Paltz. Wynkoop ran a successful wheat plantation and, like other wealthy land owne</w:t>
      </w:r>
      <w:r>
        <w:t xml:space="preserve">rs in the Hudson Valley, </w:t>
      </w:r>
      <w:bookmarkStart w:id="2" w:name="_Hlk103176610"/>
      <w:r>
        <w:t>exploited the labor of enslaved African Americans</w:t>
      </w:r>
      <w:bookmarkEnd w:id="2"/>
      <w:r>
        <w:t xml:space="preserve"> to work in his fields and in his household. After Sarah died, Dirck married her first cousin, Annatje Eltinge, the subject of the other portrait. </w:t>
      </w:r>
      <w:bookmarkEnd w:id="1"/>
      <w:r>
        <w:t xml:space="preserve">At the time their likenesses were captured, Dirck was </w:t>
      </w:r>
      <w:r w:rsidRPr="0061336C">
        <w:t xml:space="preserve">in his early eighties and Annatje in her early seventies. </w:t>
      </w:r>
    </w:p>
    <w:p w14:paraId="195BB5F8" w14:textId="77777777" w:rsidR="00EB69C9" w:rsidRDefault="00EB69C9" w:rsidP="009206D6"/>
    <w:p w14:paraId="6E60AFA7" w14:textId="77777777" w:rsidR="009206D6" w:rsidRDefault="009206D6" w:rsidP="009206D6">
      <w:r>
        <w:t xml:space="preserve">“It’s so rare to have portraits of individuals from this early period, especially for New Paltz,” explained Bloodgood. “We’re so pleased to have the Wynkoop portraits back in the collection, where they can again be interpreted to tell a fuller story of our community and how it relates to the rich and complicated history of our country.” </w:t>
      </w:r>
    </w:p>
    <w:p w14:paraId="0E3F7B3A" w14:textId="77777777" w:rsidR="00EB69C9" w:rsidRDefault="00EB69C9" w:rsidP="009206D6"/>
    <w:p w14:paraId="346726BB" w14:textId="77777777" w:rsidR="009206D6" w:rsidRDefault="009206D6" w:rsidP="009206D6">
      <w:r w:rsidRPr="006753F7">
        <w:t>The paintings sustained some damage in the fifty years they were missing, including scratches, surface abrasions, and distortion of the support</w:t>
      </w:r>
      <w:r>
        <w:t xml:space="preserve"> on which the canvas</w:t>
      </w:r>
      <w:r w:rsidRPr="006753F7">
        <w:t xml:space="preserve"> of the Annatje portrait</w:t>
      </w:r>
      <w:r>
        <w:t xml:space="preserve"> is mounted</w:t>
      </w:r>
      <w:r w:rsidRPr="006753F7">
        <w:t>. HHS is raising funds to have the</w:t>
      </w:r>
      <w:r w:rsidR="00664977">
        <w:t xml:space="preserve"> paintings professionally cleaned and</w:t>
      </w:r>
      <w:r w:rsidRPr="006753F7">
        <w:t xml:space="preserve"> condition issues addressed. To support this effort, please contact HHS at </w:t>
      </w:r>
      <w:hyperlink r:id="rId14" w:history="1">
        <w:r w:rsidRPr="006753F7">
          <w:rPr>
            <w:rStyle w:val="Hyperlink"/>
          </w:rPr>
          <w:t>info@huguenotstreet.org</w:t>
        </w:r>
      </w:hyperlink>
      <w:r w:rsidRPr="006753F7">
        <w:t xml:space="preserve"> or by calling 845-255-1660 x100. </w:t>
      </w:r>
    </w:p>
    <w:p w14:paraId="7445926C" w14:textId="77777777" w:rsidR="00794D5E" w:rsidRDefault="00794D5E" w:rsidP="009206D6"/>
    <w:p w14:paraId="2C0F25CF" w14:textId="77777777" w:rsidR="009206D6" w:rsidRDefault="009206D6" w:rsidP="009206D6">
      <w:pPr>
        <w:rPr>
          <w:u w:val="single"/>
        </w:rPr>
      </w:pPr>
      <w:r w:rsidRPr="00A20A10">
        <w:rPr>
          <w:u w:val="single"/>
        </w:rPr>
        <w:t>Exhibition</w:t>
      </w:r>
    </w:p>
    <w:p w14:paraId="5C2A3151" w14:textId="77777777" w:rsidR="009206D6" w:rsidRDefault="0028545B" w:rsidP="009206D6">
      <w:r w:rsidRPr="00312ACF">
        <w:t>The paintings will be featured in two special exhibitions at the DuBois Fort Visitor Center</w:t>
      </w:r>
      <w:r>
        <w:t xml:space="preserve"> this year. The</w:t>
      </w:r>
      <w:r w:rsidRPr="00312ACF">
        <w:t xml:space="preserve"> first </w:t>
      </w:r>
      <w:r>
        <w:t>will focus on the recovery of the paintings and the Wynkoop</w:t>
      </w:r>
      <w:r w:rsidRPr="00312ACF">
        <w:t>-Eltinge family</w:t>
      </w:r>
      <w:r w:rsidR="00A16DD3">
        <w:t xml:space="preserve">, </w:t>
      </w:r>
      <w:r w:rsidRPr="00312ACF">
        <w:t>now through</w:t>
      </w:r>
      <w:r>
        <w:t xml:space="preserve"> July 10, 2022. The portraits will remain on view </w:t>
      </w:r>
      <w:r w:rsidRPr="003F4F5A">
        <w:t>in</w:t>
      </w:r>
      <w:r w:rsidR="000008DD" w:rsidRPr="003F4F5A">
        <w:t xml:space="preserve"> </w:t>
      </w:r>
      <w:r w:rsidR="00A16DD3" w:rsidRPr="003F4F5A">
        <w:t>another</w:t>
      </w:r>
      <w:r w:rsidR="00A16DD3">
        <w:t xml:space="preserve"> </w:t>
      </w:r>
      <w:r>
        <w:t xml:space="preserve">exhibition </w:t>
      </w:r>
      <w:r w:rsidR="00A16DD3">
        <w:t>focusing on</w:t>
      </w:r>
      <w:r>
        <w:t xml:space="preserve"> </w:t>
      </w:r>
      <w:r w:rsidRPr="00312ACF">
        <w:t>exceptional new acquisitions</w:t>
      </w:r>
      <w:r w:rsidR="00A16DD3">
        <w:t xml:space="preserve">, </w:t>
      </w:r>
      <w:r>
        <w:t>July 16 – December 18, 2022</w:t>
      </w:r>
      <w:r w:rsidRPr="00312ACF">
        <w:t>.</w:t>
      </w:r>
      <w:r w:rsidR="00A16DD3">
        <w:t xml:space="preserve"> </w:t>
      </w:r>
      <w:r w:rsidR="009206D6">
        <w:t xml:space="preserve">The Visitor Center is located at 81 Huguenot Street on HHS’s ten-acre National Historic Landmark District. Access to the Visitor Center is free and open to the public, Wednesday through Sunday, 10 am to 4 pm. </w:t>
      </w:r>
      <w:r w:rsidR="00AB31D2">
        <w:t xml:space="preserve">After November 1, the Visitor Center is open Saturday and Sunday only. </w:t>
      </w:r>
      <w:r w:rsidR="009206D6">
        <w:t xml:space="preserve">For more information about visiting the site, as well as general tours and other information, please go to </w:t>
      </w:r>
      <w:hyperlink r:id="rId15" w:history="1">
        <w:r w:rsidR="009206D6" w:rsidRPr="00D80F25">
          <w:rPr>
            <w:rStyle w:val="Hyperlink"/>
          </w:rPr>
          <w:t>www.huguenotstreet.org</w:t>
        </w:r>
      </w:hyperlink>
      <w:r w:rsidR="009206D6">
        <w:t xml:space="preserve">. </w:t>
      </w:r>
    </w:p>
    <w:p w14:paraId="59B2D654" w14:textId="77777777" w:rsidR="00794D5E" w:rsidRDefault="00794D5E" w:rsidP="009206D6"/>
    <w:p w14:paraId="3CD52F8E" w14:textId="77777777" w:rsidR="00794D5E" w:rsidRPr="00794D5E" w:rsidRDefault="00794D5E" w:rsidP="00794D5E">
      <w:pPr>
        <w:rPr>
          <w:u w:val="single"/>
        </w:rPr>
      </w:pPr>
      <w:r w:rsidRPr="00794D5E">
        <w:rPr>
          <w:u w:val="single"/>
        </w:rPr>
        <w:t>Details on the June 26 Event</w:t>
      </w:r>
    </w:p>
    <w:p w14:paraId="598E28A9" w14:textId="77777777" w:rsidR="00543D8F" w:rsidRDefault="00794D5E" w:rsidP="00794D5E">
      <w:r w:rsidRPr="00794D5E">
        <w:t xml:space="preserve">Join us on Sunday, </w:t>
      </w:r>
      <w:r w:rsidRPr="00F74910">
        <w:rPr>
          <w:b/>
          <w:bCs/>
        </w:rPr>
        <w:t>June 26, 2022 at 2 PM</w:t>
      </w:r>
      <w:r w:rsidRPr="00794D5E">
        <w:t xml:space="preserve"> for a special event </w:t>
      </w:r>
      <w:r>
        <w:t xml:space="preserve">featuring the </w:t>
      </w:r>
      <w:r w:rsidRPr="00794D5E">
        <w:t>two paintings by 19th-century American portrait artist, Ammi Phillips, that were stolen and missing from HHS for fifty years. This even</w:t>
      </w:r>
      <w:r w:rsidRPr="000008DD">
        <w:t>t</w:t>
      </w:r>
      <w:r w:rsidR="000008DD" w:rsidRPr="000008DD">
        <w:t xml:space="preserve">, </w:t>
      </w:r>
      <w:r w:rsidR="000008DD" w:rsidRPr="003F4F5A">
        <w:t xml:space="preserve">entitled “A Tale of Two Paintings,” </w:t>
      </w:r>
      <w:r w:rsidRPr="003F4F5A">
        <w:t>will</w:t>
      </w:r>
      <w:r w:rsidRPr="00794D5E">
        <w:t xml:space="preserve"> feature presentations by Carol Johnson, </w:t>
      </w:r>
      <w:r>
        <w:lastRenderedPageBreak/>
        <w:t xml:space="preserve">HHS Trustee and </w:t>
      </w:r>
      <w:r w:rsidRPr="00794D5E">
        <w:t>Coordinator of the Haviland-Heidgerd Historical Collection at Elting Memorial Library</w:t>
      </w:r>
      <w:r>
        <w:t xml:space="preserve">, and </w:t>
      </w:r>
      <w:r w:rsidRPr="00794D5E">
        <w:t>Josephine Bloodgood, HHS Director of Curatorial and Preservation Affairs</w:t>
      </w:r>
      <w:r>
        <w:t xml:space="preserve">, along with guests, </w:t>
      </w:r>
      <w:r w:rsidRPr="00794D5E">
        <w:t>who will relay the story of the paintings’ shocking theft and amazing recovery.</w:t>
      </w:r>
      <w:r>
        <w:t xml:space="preserve"> Light refreshments will be served. The program is $15 general admission</w:t>
      </w:r>
      <w:r w:rsidR="00543D8F">
        <w:t>;</w:t>
      </w:r>
      <w:r>
        <w:t xml:space="preserve"> $12 discounted admission for HHS members, seniors, students, and children under 13</w:t>
      </w:r>
      <w:r w:rsidR="00543D8F">
        <w:t xml:space="preserve">; with free admission for veterans, active military members and their families, and children under 6. To register, go to </w:t>
      </w:r>
      <w:hyperlink r:id="rId16" w:history="1">
        <w:r w:rsidR="00543D8F" w:rsidRPr="001879ED">
          <w:rPr>
            <w:rStyle w:val="Hyperlink"/>
          </w:rPr>
          <w:t>https://www.huguenotstreet.org/calendar-of-events</w:t>
        </w:r>
      </w:hyperlink>
      <w:r w:rsidR="00543D8F">
        <w:t>.</w:t>
      </w:r>
    </w:p>
    <w:p w14:paraId="3DBABF93" w14:textId="77777777" w:rsidR="00543D8F" w:rsidRDefault="00543D8F" w:rsidP="00794D5E"/>
    <w:p w14:paraId="40543E9F" w14:textId="77777777" w:rsidR="00794D5E" w:rsidRDefault="00543D8F" w:rsidP="00543D8F">
      <w:r>
        <w:t xml:space="preserve">The program is sponsored by Stephen P. </w:t>
      </w:r>
      <w:proofErr w:type="spellStart"/>
      <w:r>
        <w:t>Lumb</w:t>
      </w:r>
      <w:proofErr w:type="spellEnd"/>
      <w:r>
        <w:t>, James Ottaway, Marianne Murray and Rich Rowley, Mary Etta Schneider, and Wallkill Valley Federal Savings and Loan Association; and made possible by the New York State Council on the Arts with the support of the Governor and the New York State Legislature.</w:t>
      </w:r>
      <w:r w:rsidR="00483ABA">
        <w:t xml:space="preserve"> </w:t>
      </w:r>
      <w:r>
        <w:t>This program is also funded in part by a Humanities New York SHARP Grant with support from the National Endowment for the Humanities and the federal American Rescue Plan Act. Any views, findings, conclusions or recommendations expressed in this program do not necessarily represent those of the National Endowment for the Humanities.</w:t>
      </w:r>
    </w:p>
    <w:p w14:paraId="7AF339E4" w14:textId="77777777" w:rsidR="00794D5E" w:rsidRDefault="00794D5E" w:rsidP="009206D6"/>
    <w:p w14:paraId="6000E1C1" w14:textId="77777777" w:rsidR="009206D6" w:rsidRPr="00543D8F" w:rsidRDefault="009206D6" w:rsidP="009206D6">
      <w:pPr>
        <w:rPr>
          <w:b/>
        </w:rPr>
      </w:pPr>
      <w:r w:rsidRPr="00543D8F">
        <w:rPr>
          <w:b/>
        </w:rPr>
        <w:t>Image</w:t>
      </w:r>
      <w:r w:rsidR="00AB31D2" w:rsidRPr="00543D8F">
        <w:rPr>
          <w:b/>
        </w:rPr>
        <w:t xml:space="preserve"> Captions</w:t>
      </w:r>
      <w:r w:rsidR="004354DF" w:rsidRPr="00543D8F">
        <w:rPr>
          <w:b/>
        </w:rPr>
        <w:t>:</w:t>
      </w:r>
    </w:p>
    <w:p w14:paraId="1CE181C2" w14:textId="77777777" w:rsidR="009206D6" w:rsidRDefault="009206D6" w:rsidP="009206D6">
      <w:r>
        <w:t xml:space="preserve">Portraits by Ammi Phillips (1788-1865) of Dirck D. Wynkoop and Annatje Eltinge, ca. 1821. Oil on canvas. Historic Huguenot Street Permanent Collection, gift of Marie J. Wiersum. </w:t>
      </w:r>
    </w:p>
    <w:p w14:paraId="123B9E63" w14:textId="77777777" w:rsidR="00F83B37" w:rsidRDefault="00FD1B77" w:rsidP="009206D6">
      <w:pPr>
        <w:rPr>
          <w:rFonts w:ascii="Times" w:hAnsi="Times"/>
          <w:color w:val="000000"/>
          <w:sz w:val="27"/>
          <w:szCs w:val="27"/>
        </w:rPr>
      </w:pPr>
      <w:r>
        <w:rPr>
          <w:rFonts w:ascii="Times" w:hAnsi="Times"/>
          <w:color w:val="000000"/>
          <w:sz w:val="27"/>
          <w:szCs w:val="27"/>
        </w:rPr>
        <w:t xml:space="preserve">      </w:t>
      </w:r>
    </w:p>
    <w:p w14:paraId="1437E434" w14:textId="77777777" w:rsidR="00201EE8" w:rsidRDefault="00201EE8" w:rsidP="00201EE8">
      <w:r>
        <w:t xml:space="preserve">The black and white postcard distributed by HHS in 1972 offering a reward for the return of the paintings. </w:t>
      </w:r>
    </w:p>
    <w:p w14:paraId="3F3A671F" w14:textId="77777777" w:rsidR="00201EE8" w:rsidRDefault="00201EE8" w:rsidP="00201EE8"/>
    <w:p w14:paraId="3E92EDFF" w14:textId="77777777" w:rsidR="00615C57" w:rsidRDefault="00615C57" w:rsidP="00201EE8"/>
    <w:p w14:paraId="25C13265" w14:textId="77777777" w:rsidR="00DD2ECE" w:rsidRDefault="00DD2ECE" w:rsidP="00201EE8"/>
    <w:p w14:paraId="7FB70F99" w14:textId="77777777" w:rsidR="00D72580" w:rsidRPr="00835519" w:rsidRDefault="004A5971" w:rsidP="00940B9F">
      <w:pPr>
        <w:rPr>
          <w:color w:val="000000"/>
        </w:rPr>
      </w:pPr>
      <w:r w:rsidRPr="00835519">
        <w:rPr>
          <w:color w:val="000000"/>
        </w:rPr>
        <w:t>About Historic Huguenot Street</w:t>
      </w:r>
    </w:p>
    <w:p w14:paraId="2CDE68A7" w14:textId="77777777" w:rsidR="004A5971" w:rsidRPr="00835519" w:rsidRDefault="004A5971" w:rsidP="00940B9F">
      <w:pPr>
        <w:rPr>
          <w:color w:val="000000"/>
        </w:rPr>
      </w:pPr>
      <w:r w:rsidRPr="00835519">
        <w:rPr>
          <w:color w:val="000000"/>
        </w:rPr>
        <w:t>A National Historic Landmark District, Historic Huguenot Street is a 501(c)3 non-profit that encompasses 30 buildings across 10 acres comprising the heart of the</w:t>
      </w:r>
      <w:r w:rsidRPr="00835519">
        <w:rPr>
          <w:color w:val="000000"/>
          <w:sz w:val="28"/>
          <w:szCs w:val="28"/>
        </w:rPr>
        <w:t xml:space="preserve"> </w:t>
      </w:r>
      <w:r w:rsidRPr="00835519">
        <w:rPr>
          <w:color w:val="000000"/>
        </w:rPr>
        <w:t>original 1678 New Paltz</w:t>
      </w:r>
      <w:r w:rsidRPr="00835519">
        <w:rPr>
          <w:rFonts w:ascii="Times" w:hAnsi="Times"/>
          <w:color w:val="000000"/>
        </w:rPr>
        <w:t xml:space="preserve"> </w:t>
      </w:r>
      <w:r w:rsidRPr="00835519">
        <w:rPr>
          <w:color w:val="000000"/>
        </w:rPr>
        <w:t>settlement, including seven stone houses dating to the early eighteenth century. Historic Huguenot Street was founded in 1894 as the Huguenot Patriotic, Historical, and Monumental Society to preserve the nationally acclaimed collection of stone houses. Since then, Historic Huguenot Street has grown into an innovative museum, chartered as an educational corporation by the University of the State of New York Department of Education that is dedicated to preserving a unique Hudson Valley Huguenot settlement and engaging diverse audiences in the exploration of America's multicultural past in order to understand the historical forces that have shaped America.</w:t>
      </w:r>
    </w:p>
    <w:p w14:paraId="6B61A31C" w14:textId="77777777" w:rsidR="004A5971" w:rsidRPr="00835519" w:rsidRDefault="004A5971" w:rsidP="00617F38">
      <w:pPr>
        <w:spacing w:before="100" w:beforeAutospacing="1" w:after="100" w:afterAutospacing="1"/>
        <w:jc w:val="center"/>
        <w:rPr>
          <w:color w:val="000000"/>
        </w:rPr>
      </w:pPr>
      <w:r w:rsidRPr="00835519">
        <w:rPr>
          <w:color w:val="000000"/>
        </w:rPr>
        <w:t>###</w:t>
      </w:r>
    </w:p>
    <w:p w14:paraId="1BBB5E36" w14:textId="77777777" w:rsidR="004A5971" w:rsidRPr="00835519" w:rsidRDefault="004A5971" w:rsidP="000123DB">
      <w:pPr>
        <w:rPr>
          <w:color w:val="000000"/>
        </w:rPr>
      </w:pPr>
      <w:r w:rsidRPr="00835519">
        <w:rPr>
          <w:color w:val="000000"/>
        </w:rPr>
        <w:t>Sarah Levy</w:t>
      </w:r>
    </w:p>
    <w:p w14:paraId="7E1A0CF6" w14:textId="77777777" w:rsidR="004A5971" w:rsidRPr="00835519" w:rsidRDefault="004A5971" w:rsidP="000123DB">
      <w:pPr>
        <w:rPr>
          <w:color w:val="000000"/>
        </w:rPr>
      </w:pPr>
      <w:r w:rsidRPr="00835519">
        <w:rPr>
          <w:color w:val="000000"/>
        </w:rPr>
        <w:t>Marketing &amp; Communications Coordinator</w:t>
      </w:r>
    </w:p>
    <w:p w14:paraId="48704748" w14:textId="77777777" w:rsidR="004A5971" w:rsidRPr="00835519" w:rsidRDefault="004A5971" w:rsidP="000123DB">
      <w:pPr>
        <w:rPr>
          <w:color w:val="000000"/>
        </w:rPr>
      </w:pPr>
      <w:r w:rsidRPr="00835519">
        <w:rPr>
          <w:color w:val="000000"/>
        </w:rPr>
        <w:t>sarahlevy@huguenotstreet.org</w:t>
      </w:r>
    </w:p>
    <w:p w14:paraId="166B7032" w14:textId="77777777" w:rsidR="0DE9BEB3" w:rsidRPr="00835519" w:rsidRDefault="004A5971" w:rsidP="0DE9BEB3">
      <w:r w:rsidRPr="00835519">
        <w:rPr>
          <w:color w:val="000000"/>
        </w:rPr>
        <w:t>(845) 255-1660 Ext. 102</w:t>
      </w:r>
    </w:p>
    <w:sectPr w:rsidR="0DE9BEB3" w:rsidRPr="00835519" w:rsidSect="003D4DCC">
      <w:headerReference w:type="default" r:id="rId17"/>
      <w:footerReference w:type="default" r:id="rId18"/>
      <w:headerReference w:type="first" r:id="rId19"/>
      <w:footerReference w:type="first" r:id="rId20"/>
      <w:pgSz w:w="12240" w:h="15840" w:code="1"/>
      <w:pgMar w:top="1440" w:right="1368" w:bottom="1440" w:left="13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A4E95" w14:textId="77777777" w:rsidR="00517C80" w:rsidRDefault="00517C80" w:rsidP="00163FF3">
      <w:r>
        <w:separator/>
      </w:r>
    </w:p>
  </w:endnote>
  <w:endnote w:type="continuationSeparator" w:id="0">
    <w:p w14:paraId="28D57B6E" w14:textId="77777777" w:rsidR="00517C80" w:rsidRDefault="00517C80" w:rsidP="00163FF3">
      <w:r>
        <w:continuationSeparator/>
      </w:r>
    </w:p>
  </w:endnote>
  <w:endnote w:type="continuationNotice" w:id="1">
    <w:p w14:paraId="5EDED854" w14:textId="77777777" w:rsidR="00517C80" w:rsidRDefault="00517C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0000500000000020000"/>
    <w:charset w:val="00"/>
    <w:family w:val="auto"/>
    <w:pitch w:val="variable"/>
    <w:sig w:usb0="E00002FF" w:usb1="5000205A" w:usb2="00000000" w:usb3="00000000" w:csb0="0000019F" w:csb1="00000000"/>
  </w:font>
  <w:font w:name="Minion Pro">
    <w:panose1 w:val="020B0604020202020204"/>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FFBC9" w14:textId="77777777" w:rsidR="00163FF3" w:rsidRPr="00C17A16" w:rsidRDefault="00163FF3" w:rsidP="003D4DCC">
    <w:pPr>
      <w:widowControl w:val="0"/>
      <w:rPr>
        <w:rFonts w:ascii="Minion Pro" w:hAnsi="Minion Pro"/>
        <w:b/>
        <w:bCs/>
        <w:color w:val="842C3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CB6CB" w14:textId="77777777" w:rsidR="003D4DCC" w:rsidRPr="00A30DA4" w:rsidRDefault="00B723C4" w:rsidP="00B723C4">
    <w:pPr>
      <w:spacing w:line="276" w:lineRule="auto"/>
      <w:jc w:val="center"/>
      <w:rPr>
        <w:rFonts w:ascii="Minion Pro" w:hAnsi="Minion Pro"/>
        <w:sz w:val="18"/>
        <w:szCs w:val="18"/>
      </w:rPr>
    </w:pPr>
    <w:r w:rsidRPr="00A30DA4">
      <w:rPr>
        <w:rFonts w:ascii="Minion Pro" w:hAnsi="Minion Pro"/>
        <w:b/>
        <w:bCs/>
        <w:color w:val="C05131"/>
        <w:sz w:val="18"/>
        <w:szCs w:val="18"/>
      </w:rPr>
      <w:t>HISTORIC HUGUENOT STREET | A NATIONAL HISTORIC LANDMARK DISTRICT SINCE 1960</w:t>
    </w:r>
    <w:r w:rsidRPr="00A30DA4">
      <w:rPr>
        <w:rFonts w:ascii="Minion Pro" w:hAnsi="Minion Pro"/>
        <w:b/>
        <w:bCs/>
        <w:color w:val="C05131"/>
        <w:sz w:val="18"/>
        <w:szCs w:val="18"/>
      </w:rPr>
      <w:br/>
    </w:r>
    <w:r w:rsidRPr="00A30DA4">
      <w:rPr>
        <w:rFonts w:ascii="Minion Pro" w:hAnsi="Minion Pro"/>
        <w:sz w:val="18"/>
        <w:szCs w:val="18"/>
      </w:rPr>
      <w:t>88 Huguenot Street | New Paltz, NY 12561 | www.hugu</w:t>
    </w:r>
    <w:r w:rsidR="00A30DA4" w:rsidRPr="00A30DA4">
      <w:rPr>
        <w:rFonts w:ascii="Minion Pro" w:hAnsi="Minion Pro"/>
        <w:sz w:val="18"/>
        <w:szCs w:val="18"/>
      </w:rPr>
      <w:t>enotstreet.org | (845) 255-1660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D6E87" w14:textId="77777777" w:rsidR="00517C80" w:rsidRDefault="00517C80" w:rsidP="00163FF3">
      <w:r>
        <w:separator/>
      </w:r>
    </w:p>
  </w:footnote>
  <w:footnote w:type="continuationSeparator" w:id="0">
    <w:p w14:paraId="1475F05C" w14:textId="77777777" w:rsidR="00517C80" w:rsidRDefault="00517C80" w:rsidP="00163FF3">
      <w:r>
        <w:continuationSeparator/>
      </w:r>
    </w:p>
  </w:footnote>
  <w:footnote w:type="continuationNotice" w:id="1">
    <w:p w14:paraId="75BB1A3B" w14:textId="77777777" w:rsidR="00517C80" w:rsidRDefault="00517C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89456" w14:textId="77777777" w:rsidR="00163FF3" w:rsidRPr="0049474E" w:rsidRDefault="00163FF3" w:rsidP="001D1C98">
    <w:pPr>
      <w:tabs>
        <w:tab w:val="right" w:pos="10113"/>
      </w:tabs>
      <w:ind w:right="20"/>
      <w:jc w:val="center"/>
      <w:rPr>
        <w:rFonts w:ascii="Minion Pro" w:hAnsi="Minion Pro"/>
        <w:color w:val="000000" w:themeColor="text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7119F" w14:textId="77777777" w:rsidR="003B68EF" w:rsidRDefault="00055966" w:rsidP="00055966">
    <w:pPr>
      <w:pStyle w:val="Header"/>
      <w:tabs>
        <w:tab w:val="center" w:pos="4752"/>
        <w:tab w:val="left" w:pos="8355"/>
      </w:tabs>
    </w:pPr>
    <w:r>
      <w:rPr>
        <w:noProof/>
      </w:rPr>
      <w:tab/>
    </w:r>
    <w:r w:rsidR="00BF6C9A">
      <w:rPr>
        <w:noProof/>
      </w:rPr>
      <w:drawing>
        <wp:inline distT="0" distB="0" distL="0" distR="0" wp14:anchorId="5DBF2107" wp14:editId="07777777">
          <wp:extent cx="2943225" cy="1104900"/>
          <wp:effectExtent l="0" t="0" r="9525" b="0"/>
          <wp:docPr id="3" name="Picture 3" descr="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3225" cy="1104900"/>
                  </a:xfrm>
                  <a:prstGeom prst="rect">
                    <a:avLst/>
                  </a:prstGeom>
                  <a:noFill/>
                  <a:ln>
                    <a:noFill/>
                  </a:ln>
                </pic:spPr>
              </pic:pic>
            </a:graphicData>
          </a:graphic>
        </wp:inline>
      </w:drawing>
    </w:r>
  </w:p>
  <w:p w14:paraId="5F7BC818" w14:textId="77777777" w:rsidR="00B723C4" w:rsidRDefault="003B68EF" w:rsidP="003B68EF">
    <w:pPr>
      <w:pStyle w:val="Header"/>
      <w:jc w:val="center"/>
    </w:pPr>
    <w:r>
      <w:rPr>
        <w:noProof/>
      </w:rPr>
      <w:drawing>
        <wp:inline distT="0" distB="0" distL="0" distR="0" wp14:anchorId="39A28D60" wp14:editId="07777777">
          <wp:extent cx="6035040" cy="28892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sline.jpg"/>
                  <pic:cNvPicPr/>
                </pic:nvPicPr>
                <pic:blipFill>
                  <a:blip r:embed="rId2">
                    <a:extLst>
                      <a:ext uri="{28A0092B-C50C-407E-A947-70E740481C1C}">
                        <a14:useLocalDpi xmlns:a14="http://schemas.microsoft.com/office/drawing/2010/main" val="0"/>
                      </a:ext>
                    </a:extLst>
                  </a:blip>
                  <a:stretch>
                    <a:fillRect/>
                  </a:stretch>
                </pic:blipFill>
                <pic:spPr>
                  <a:xfrm>
                    <a:off x="0" y="0"/>
                    <a:ext cx="6035040" cy="2889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1D3D25"/>
    <w:multiLevelType w:val="hybridMultilevel"/>
    <w:tmpl w:val="47C02392"/>
    <w:lvl w:ilvl="0" w:tplc="9AD8DB0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A068F0"/>
    <w:multiLevelType w:val="hybridMultilevel"/>
    <w:tmpl w:val="F290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3917E9"/>
    <w:multiLevelType w:val="hybridMultilevel"/>
    <w:tmpl w:val="8D94EC24"/>
    <w:lvl w:ilvl="0" w:tplc="53041AF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835525"/>
    <w:multiLevelType w:val="hybridMultilevel"/>
    <w:tmpl w:val="DF066E68"/>
    <w:lvl w:ilvl="0" w:tplc="0409000F">
      <w:start w:val="1"/>
      <w:numFmt w:val="decimal"/>
      <w:lvlText w:val="%1."/>
      <w:lvlJc w:val="left"/>
      <w:pPr>
        <w:ind w:left="720" w:hanging="360"/>
      </w:pPr>
      <w:rPr>
        <w:rFonts w:hint="default"/>
      </w:rPr>
    </w:lvl>
    <w:lvl w:ilvl="1" w:tplc="6654209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52D0F16"/>
    <w:multiLevelType w:val="hybridMultilevel"/>
    <w:tmpl w:val="D70C71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33725391">
    <w:abstractNumId w:val="3"/>
  </w:num>
  <w:num w:numId="2" w16cid:durableId="1987390128">
    <w:abstractNumId w:val="4"/>
  </w:num>
  <w:num w:numId="3" w16cid:durableId="938949409">
    <w:abstractNumId w:val="1"/>
  </w:num>
  <w:num w:numId="4" w16cid:durableId="145169251">
    <w:abstractNumId w:val="2"/>
  </w:num>
  <w:num w:numId="5" w16cid:durableId="573603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84"/>
  <w:hideSpellingErrors/>
  <w:hideGrammaticalErrors/>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FF3"/>
    <w:rsid w:val="000008DD"/>
    <w:rsid w:val="00006592"/>
    <w:rsid w:val="000065A2"/>
    <w:rsid w:val="000072FC"/>
    <w:rsid w:val="000123DB"/>
    <w:rsid w:val="0001282D"/>
    <w:rsid w:val="00026EAF"/>
    <w:rsid w:val="00027824"/>
    <w:rsid w:val="00031550"/>
    <w:rsid w:val="000336E7"/>
    <w:rsid w:val="00034893"/>
    <w:rsid w:val="0004505C"/>
    <w:rsid w:val="00047CA2"/>
    <w:rsid w:val="00054258"/>
    <w:rsid w:val="00055966"/>
    <w:rsid w:val="00057867"/>
    <w:rsid w:val="000725A5"/>
    <w:rsid w:val="0007269D"/>
    <w:rsid w:val="000748DA"/>
    <w:rsid w:val="00075D6B"/>
    <w:rsid w:val="00082C8A"/>
    <w:rsid w:val="00085913"/>
    <w:rsid w:val="000871DF"/>
    <w:rsid w:val="00090594"/>
    <w:rsid w:val="000947A7"/>
    <w:rsid w:val="00097F72"/>
    <w:rsid w:val="000A4164"/>
    <w:rsid w:val="000B4AC7"/>
    <w:rsid w:val="000C3E74"/>
    <w:rsid w:val="000D1E89"/>
    <w:rsid w:val="000D3CD3"/>
    <w:rsid w:val="000D6335"/>
    <w:rsid w:val="000D6655"/>
    <w:rsid w:val="000F4D45"/>
    <w:rsid w:val="001134C4"/>
    <w:rsid w:val="0011391F"/>
    <w:rsid w:val="00113D86"/>
    <w:rsid w:val="00114D0E"/>
    <w:rsid w:val="001166B0"/>
    <w:rsid w:val="001175C5"/>
    <w:rsid w:val="001249C5"/>
    <w:rsid w:val="00125ACA"/>
    <w:rsid w:val="00132537"/>
    <w:rsid w:val="00132C0C"/>
    <w:rsid w:val="00133BF8"/>
    <w:rsid w:val="00143233"/>
    <w:rsid w:val="00163FF3"/>
    <w:rsid w:val="0016404E"/>
    <w:rsid w:val="001653D5"/>
    <w:rsid w:val="0017247D"/>
    <w:rsid w:val="00177FA6"/>
    <w:rsid w:val="001823FC"/>
    <w:rsid w:val="00185385"/>
    <w:rsid w:val="0018553E"/>
    <w:rsid w:val="00195836"/>
    <w:rsid w:val="00196F3D"/>
    <w:rsid w:val="001A3DC8"/>
    <w:rsid w:val="001A4137"/>
    <w:rsid w:val="001A76C4"/>
    <w:rsid w:val="001B2133"/>
    <w:rsid w:val="001B50B0"/>
    <w:rsid w:val="001B6312"/>
    <w:rsid w:val="001B6648"/>
    <w:rsid w:val="001C4D7D"/>
    <w:rsid w:val="001D1C98"/>
    <w:rsid w:val="001D2D54"/>
    <w:rsid w:val="001D2F1D"/>
    <w:rsid w:val="001D630D"/>
    <w:rsid w:val="001D64F6"/>
    <w:rsid w:val="001D6BFF"/>
    <w:rsid w:val="001E0384"/>
    <w:rsid w:val="001E2E56"/>
    <w:rsid w:val="001E4CA9"/>
    <w:rsid w:val="001F185C"/>
    <w:rsid w:val="001F4DF8"/>
    <w:rsid w:val="0020056A"/>
    <w:rsid w:val="002014CE"/>
    <w:rsid w:val="00201EE8"/>
    <w:rsid w:val="002029B1"/>
    <w:rsid w:val="00202D17"/>
    <w:rsid w:val="002046AB"/>
    <w:rsid w:val="00206979"/>
    <w:rsid w:val="00206C78"/>
    <w:rsid w:val="00212503"/>
    <w:rsid w:val="0021277D"/>
    <w:rsid w:val="00214BD0"/>
    <w:rsid w:val="002151B3"/>
    <w:rsid w:val="00222113"/>
    <w:rsid w:val="002270DD"/>
    <w:rsid w:val="00230CF1"/>
    <w:rsid w:val="00233784"/>
    <w:rsid w:val="00234182"/>
    <w:rsid w:val="00256814"/>
    <w:rsid w:val="00266E5B"/>
    <w:rsid w:val="00267417"/>
    <w:rsid w:val="0026745A"/>
    <w:rsid w:val="00276BB7"/>
    <w:rsid w:val="0028545B"/>
    <w:rsid w:val="002B28FE"/>
    <w:rsid w:val="002C0A24"/>
    <w:rsid w:val="002C22B3"/>
    <w:rsid w:val="002C2BBF"/>
    <w:rsid w:val="002D23EC"/>
    <w:rsid w:val="002D7B93"/>
    <w:rsid w:val="002F0417"/>
    <w:rsid w:val="002F611A"/>
    <w:rsid w:val="002F7C7D"/>
    <w:rsid w:val="00300348"/>
    <w:rsid w:val="0030171F"/>
    <w:rsid w:val="003048AC"/>
    <w:rsid w:val="00310829"/>
    <w:rsid w:val="00321FA5"/>
    <w:rsid w:val="00331D53"/>
    <w:rsid w:val="00335AE7"/>
    <w:rsid w:val="00340086"/>
    <w:rsid w:val="0034191A"/>
    <w:rsid w:val="00342C4E"/>
    <w:rsid w:val="0035014F"/>
    <w:rsid w:val="003510FE"/>
    <w:rsid w:val="0036047B"/>
    <w:rsid w:val="00363D40"/>
    <w:rsid w:val="00366010"/>
    <w:rsid w:val="003714E3"/>
    <w:rsid w:val="00374200"/>
    <w:rsid w:val="0037436D"/>
    <w:rsid w:val="0037603B"/>
    <w:rsid w:val="00377A7A"/>
    <w:rsid w:val="00381B31"/>
    <w:rsid w:val="0038209C"/>
    <w:rsid w:val="00382A0F"/>
    <w:rsid w:val="00383AB4"/>
    <w:rsid w:val="00387B39"/>
    <w:rsid w:val="00392CFB"/>
    <w:rsid w:val="00397870"/>
    <w:rsid w:val="003A0F2C"/>
    <w:rsid w:val="003A19BD"/>
    <w:rsid w:val="003A42CD"/>
    <w:rsid w:val="003B0C4F"/>
    <w:rsid w:val="003B4F3C"/>
    <w:rsid w:val="003B68EF"/>
    <w:rsid w:val="003C03A7"/>
    <w:rsid w:val="003C4FA1"/>
    <w:rsid w:val="003D4DCC"/>
    <w:rsid w:val="003E2841"/>
    <w:rsid w:val="003F0051"/>
    <w:rsid w:val="003F1420"/>
    <w:rsid w:val="003F365D"/>
    <w:rsid w:val="003F4F5A"/>
    <w:rsid w:val="003F6C9B"/>
    <w:rsid w:val="00400EFC"/>
    <w:rsid w:val="00410388"/>
    <w:rsid w:val="0041469A"/>
    <w:rsid w:val="004157C2"/>
    <w:rsid w:val="004179F5"/>
    <w:rsid w:val="00422A15"/>
    <w:rsid w:val="00424049"/>
    <w:rsid w:val="00433520"/>
    <w:rsid w:val="0043355D"/>
    <w:rsid w:val="00434768"/>
    <w:rsid w:val="00434A62"/>
    <w:rsid w:val="004354DF"/>
    <w:rsid w:val="00437157"/>
    <w:rsid w:val="00437987"/>
    <w:rsid w:val="00441BDA"/>
    <w:rsid w:val="00450003"/>
    <w:rsid w:val="00461951"/>
    <w:rsid w:val="00461F91"/>
    <w:rsid w:val="00465ACF"/>
    <w:rsid w:val="00470B5A"/>
    <w:rsid w:val="00471FC0"/>
    <w:rsid w:val="00472B0E"/>
    <w:rsid w:val="0047362D"/>
    <w:rsid w:val="004738E9"/>
    <w:rsid w:val="00477972"/>
    <w:rsid w:val="00481640"/>
    <w:rsid w:val="00481FE8"/>
    <w:rsid w:val="004839FF"/>
    <w:rsid w:val="00483ABA"/>
    <w:rsid w:val="00484081"/>
    <w:rsid w:val="00486DB0"/>
    <w:rsid w:val="0049474E"/>
    <w:rsid w:val="004A11F4"/>
    <w:rsid w:val="004A5178"/>
    <w:rsid w:val="004A5971"/>
    <w:rsid w:val="004B15EB"/>
    <w:rsid w:val="004B3678"/>
    <w:rsid w:val="004B388D"/>
    <w:rsid w:val="004D181C"/>
    <w:rsid w:val="004D31BF"/>
    <w:rsid w:val="004D7AE8"/>
    <w:rsid w:val="004E64EA"/>
    <w:rsid w:val="004E7059"/>
    <w:rsid w:val="004E75E2"/>
    <w:rsid w:val="004F1ED2"/>
    <w:rsid w:val="004F1FDE"/>
    <w:rsid w:val="004F6B05"/>
    <w:rsid w:val="004F6F04"/>
    <w:rsid w:val="00510E21"/>
    <w:rsid w:val="00517C80"/>
    <w:rsid w:val="00522A59"/>
    <w:rsid w:val="00524577"/>
    <w:rsid w:val="005245B6"/>
    <w:rsid w:val="005278B3"/>
    <w:rsid w:val="00536481"/>
    <w:rsid w:val="00537C52"/>
    <w:rsid w:val="005403A3"/>
    <w:rsid w:val="00541DAC"/>
    <w:rsid w:val="00543D8F"/>
    <w:rsid w:val="00546F0B"/>
    <w:rsid w:val="00556945"/>
    <w:rsid w:val="00557BB1"/>
    <w:rsid w:val="00557BC4"/>
    <w:rsid w:val="00563659"/>
    <w:rsid w:val="00566F2D"/>
    <w:rsid w:val="00570EA2"/>
    <w:rsid w:val="00571536"/>
    <w:rsid w:val="00571C6D"/>
    <w:rsid w:val="0059584E"/>
    <w:rsid w:val="005A0837"/>
    <w:rsid w:val="005A2BFE"/>
    <w:rsid w:val="005A6062"/>
    <w:rsid w:val="005B19CB"/>
    <w:rsid w:val="005B653C"/>
    <w:rsid w:val="005B78CD"/>
    <w:rsid w:val="005C365B"/>
    <w:rsid w:val="005C5076"/>
    <w:rsid w:val="005D1E3D"/>
    <w:rsid w:val="005D46B2"/>
    <w:rsid w:val="005E22C2"/>
    <w:rsid w:val="005E2F2C"/>
    <w:rsid w:val="005E5909"/>
    <w:rsid w:val="005E6653"/>
    <w:rsid w:val="005F1987"/>
    <w:rsid w:val="00600D8D"/>
    <w:rsid w:val="00601808"/>
    <w:rsid w:val="006019F5"/>
    <w:rsid w:val="006047D0"/>
    <w:rsid w:val="00604FBA"/>
    <w:rsid w:val="00605344"/>
    <w:rsid w:val="00606AB1"/>
    <w:rsid w:val="00607EA0"/>
    <w:rsid w:val="006117E6"/>
    <w:rsid w:val="00614E92"/>
    <w:rsid w:val="00615C57"/>
    <w:rsid w:val="006169E6"/>
    <w:rsid w:val="00617F38"/>
    <w:rsid w:val="00620F11"/>
    <w:rsid w:val="006322E1"/>
    <w:rsid w:val="00635EAE"/>
    <w:rsid w:val="00636EDC"/>
    <w:rsid w:val="00636FCE"/>
    <w:rsid w:val="006404F0"/>
    <w:rsid w:val="0064195D"/>
    <w:rsid w:val="00642BA1"/>
    <w:rsid w:val="00645719"/>
    <w:rsid w:val="0065430E"/>
    <w:rsid w:val="00656784"/>
    <w:rsid w:val="00660F1A"/>
    <w:rsid w:val="0066114A"/>
    <w:rsid w:val="0066126A"/>
    <w:rsid w:val="00662238"/>
    <w:rsid w:val="00663B5E"/>
    <w:rsid w:val="00664977"/>
    <w:rsid w:val="0067479A"/>
    <w:rsid w:val="00681181"/>
    <w:rsid w:val="00681428"/>
    <w:rsid w:val="006A107C"/>
    <w:rsid w:val="006A281F"/>
    <w:rsid w:val="006A3374"/>
    <w:rsid w:val="006A3EFC"/>
    <w:rsid w:val="006A7C79"/>
    <w:rsid w:val="006B0930"/>
    <w:rsid w:val="006C1612"/>
    <w:rsid w:val="006C7C3D"/>
    <w:rsid w:val="006D1147"/>
    <w:rsid w:val="006D2BF6"/>
    <w:rsid w:val="006E2398"/>
    <w:rsid w:val="006E7647"/>
    <w:rsid w:val="00704B03"/>
    <w:rsid w:val="00707E6B"/>
    <w:rsid w:val="00714683"/>
    <w:rsid w:val="00715931"/>
    <w:rsid w:val="00717CA9"/>
    <w:rsid w:val="00726D17"/>
    <w:rsid w:val="00733DE2"/>
    <w:rsid w:val="00742A63"/>
    <w:rsid w:val="00746BF1"/>
    <w:rsid w:val="00746FE6"/>
    <w:rsid w:val="0075100F"/>
    <w:rsid w:val="00756719"/>
    <w:rsid w:val="0076230E"/>
    <w:rsid w:val="00767029"/>
    <w:rsid w:val="00767119"/>
    <w:rsid w:val="0077151E"/>
    <w:rsid w:val="007732CD"/>
    <w:rsid w:val="00777E18"/>
    <w:rsid w:val="00786AD5"/>
    <w:rsid w:val="00791BDD"/>
    <w:rsid w:val="007931E2"/>
    <w:rsid w:val="00794D5E"/>
    <w:rsid w:val="00795BD2"/>
    <w:rsid w:val="00796BDD"/>
    <w:rsid w:val="00797F84"/>
    <w:rsid w:val="007A0D48"/>
    <w:rsid w:val="007A3B6A"/>
    <w:rsid w:val="007B45C9"/>
    <w:rsid w:val="007B7C8C"/>
    <w:rsid w:val="007C0A66"/>
    <w:rsid w:val="007C2884"/>
    <w:rsid w:val="007C4638"/>
    <w:rsid w:val="007C4F5D"/>
    <w:rsid w:val="007D04C1"/>
    <w:rsid w:val="007D16D4"/>
    <w:rsid w:val="007D5161"/>
    <w:rsid w:val="007E2C47"/>
    <w:rsid w:val="007E3005"/>
    <w:rsid w:val="007E36C2"/>
    <w:rsid w:val="007E6ACB"/>
    <w:rsid w:val="007F15B4"/>
    <w:rsid w:val="007F245B"/>
    <w:rsid w:val="007F74B9"/>
    <w:rsid w:val="0080088D"/>
    <w:rsid w:val="0080492E"/>
    <w:rsid w:val="00822235"/>
    <w:rsid w:val="0083510E"/>
    <w:rsid w:val="00835519"/>
    <w:rsid w:val="00845A7E"/>
    <w:rsid w:val="00847543"/>
    <w:rsid w:val="008509D1"/>
    <w:rsid w:val="00852DD8"/>
    <w:rsid w:val="00853CA4"/>
    <w:rsid w:val="008544FE"/>
    <w:rsid w:val="0085718D"/>
    <w:rsid w:val="00860FF1"/>
    <w:rsid w:val="00866776"/>
    <w:rsid w:val="00870732"/>
    <w:rsid w:val="00881B6C"/>
    <w:rsid w:val="00882332"/>
    <w:rsid w:val="00895D9F"/>
    <w:rsid w:val="008B08AE"/>
    <w:rsid w:val="008B0CE6"/>
    <w:rsid w:val="008B350D"/>
    <w:rsid w:val="008B3C1B"/>
    <w:rsid w:val="008B4915"/>
    <w:rsid w:val="008C76C5"/>
    <w:rsid w:val="008D73C3"/>
    <w:rsid w:val="008E2ACB"/>
    <w:rsid w:val="008E3B2B"/>
    <w:rsid w:val="008E739F"/>
    <w:rsid w:val="008E7408"/>
    <w:rsid w:val="008E7CEB"/>
    <w:rsid w:val="008F1173"/>
    <w:rsid w:val="0090403B"/>
    <w:rsid w:val="0091105C"/>
    <w:rsid w:val="00911987"/>
    <w:rsid w:val="009206D6"/>
    <w:rsid w:val="00925757"/>
    <w:rsid w:val="009304A8"/>
    <w:rsid w:val="00940B9F"/>
    <w:rsid w:val="009447DC"/>
    <w:rsid w:val="00950CFF"/>
    <w:rsid w:val="009525FC"/>
    <w:rsid w:val="009607E0"/>
    <w:rsid w:val="009617D9"/>
    <w:rsid w:val="00963438"/>
    <w:rsid w:val="00963EBE"/>
    <w:rsid w:val="0097036B"/>
    <w:rsid w:val="00970C89"/>
    <w:rsid w:val="0097272D"/>
    <w:rsid w:val="00975602"/>
    <w:rsid w:val="0097668C"/>
    <w:rsid w:val="0098272B"/>
    <w:rsid w:val="009A553C"/>
    <w:rsid w:val="009A66EA"/>
    <w:rsid w:val="009B0EC1"/>
    <w:rsid w:val="009C0F9D"/>
    <w:rsid w:val="009C1ED9"/>
    <w:rsid w:val="009C3FAC"/>
    <w:rsid w:val="009D4812"/>
    <w:rsid w:val="009D4AE2"/>
    <w:rsid w:val="009D7548"/>
    <w:rsid w:val="009D7858"/>
    <w:rsid w:val="009E2AD1"/>
    <w:rsid w:val="009E7332"/>
    <w:rsid w:val="009F14C9"/>
    <w:rsid w:val="009F5085"/>
    <w:rsid w:val="009F542B"/>
    <w:rsid w:val="009F78B6"/>
    <w:rsid w:val="00A05923"/>
    <w:rsid w:val="00A05E82"/>
    <w:rsid w:val="00A073D7"/>
    <w:rsid w:val="00A12567"/>
    <w:rsid w:val="00A16DD3"/>
    <w:rsid w:val="00A20A81"/>
    <w:rsid w:val="00A20F68"/>
    <w:rsid w:val="00A26524"/>
    <w:rsid w:val="00A30DA4"/>
    <w:rsid w:val="00A34857"/>
    <w:rsid w:val="00A379CA"/>
    <w:rsid w:val="00A423AA"/>
    <w:rsid w:val="00A5008E"/>
    <w:rsid w:val="00A505A0"/>
    <w:rsid w:val="00A54522"/>
    <w:rsid w:val="00A5457B"/>
    <w:rsid w:val="00A54794"/>
    <w:rsid w:val="00A60AC6"/>
    <w:rsid w:val="00A73085"/>
    <w:rsid w:val="00A74B26"/>
    <w:rsid w:val="00A83F04"/>
    <w:rsid w:val="00A973F7"/>
    <w:rsid w:val="00A97714"/>
    <w:rsid w:val="00AB1540"/>
    <w:rsid w:val="00AB1B3B"/>
    <w:rsid w:val="00AB1F0E"/>
    <w:rsid w:val="00AB31D2"/>
    <w:rsid w:val="00AB58AF"/>
    <w:rsid w:val="00AC3B79"/>
    <w:rsid w:val="00AC41C2"/>
    <w:rsid w:val="00AD4C9C"/>
    <w:rsid w:val="00AE4437"/>
    <w:rsid w:val="00AE494E"/>
    <w:rsid w:val="00B04528"/>
    <w:rsid w:val="00B04F3D"/>
    <w:rsid w:val="00B06DEC"/>
    <w:rsid w:val="00B07FD5"/>
    <w:rsid w:val="00B121CC"/>
    <w:rsid w:val="00B20A72"/>
    <w:rsid w:val="00B213C6"/>
    <w:rsid w:val="00B21D31"/>
    <w:rsid w:val="00B33A45"/>
    <w:rsid w:val="00B36791"/>
    <w:rsid w:val="00B469AE"/>
    <w:rsid w:val="00B541DE"/>
    <w:rsid w:val="00B604DB"/>
    <w:rsid w:val="00B66E24"/>
    <w:rsid w:val="00B67314"/>
    <w:rsid w:val="00B7223D"/>
    <w:rsid w:val="00B723C4"/>
    <w:rsid w:val="00B76C7F"/>
    <w:rsid w:val="00B770EB"/>
    <w:rsid w:val="00B825F4"/>
    <w:rsid w:val="00B8640C"/>
    <w:rsid w:val="00B90887"/>
    <w:rsid w:val="00B91024"/>
    <w:rsid w:val="00B924A2"/>
    <w:rsid w:val="00B926C6"/>
    <w:rsid w:val="00B938BA"/>
    <w:rsid w:val="00BA2662"/>
    <w:rsid w:val="00BA731A"/>
    <w:rsid w:val="00BA7A32"/>
    <w:rsid w:val="00BB01D7"/>
    <w:rsid w:val="00BB67DC"/>
    <w:rsid w:val="00BC5621"/>
    <w:rsid w:val="00BC5F50"/>
    <w:rsid w:val="00BC6E99"/>
    <w:rsid w:val="00BC70F3"/>
    <w:rsid w:val="00BD3AE8"/>
    <w:rsid w:val="00BF3E97"/>
    <w:rsid w:val="00BF59B1"/>
    <w:rsid w:val="00BF6C9A"/>
    <w:rsid w:val="00C01698"/>
    <w:rsid w:val="00C04EFC"/>
    <w:rsid w:val="00C17A16"/>
    <w:rsid w:val="00C35BB4"/>
    <w:rsid w:val="00C37ACB"/>
    <w:rsid w:val="00C407C6"/>
    <w:rsid w:val="00C43572"/>
    <w:rsid w:val="00C44F5F"/>
    <w:rsid w:val="00C508EB"/>
    <w:rsid w:val="00C53E55"/>
    <w:rsid w:val="00C545C6"/>
    <w:rsid w:val="00C54C48"/>
    <w:rsid w:val="00C57ADD"/>
    <w:rsid w:val="00C64F63"/>
    <w:rsid w:val="00C72F0A"/>
    <w:rsid w:val="00C84EA2"/>
    <w:rsid w:val="00C86593"/>
    <w:rsid w:val="00C932E8"/>
    <w:rsid w:val="00C94C59"/>
    <w:rsid w:val="00C968E4"/>
    <w:rsid w:val="00C96B81"/>
    <w:rsid w:val="00CB6B5C"/>
    <w:rsid w:val="00CC7CB3"/>
    <w:rsid w:val="00CE336D"/>
    <w:rsid w:val="00CE4A2F"/>
    <w:rsid w:val="00CE6324"/>
    <w:rsid w:val="00CF43BF"/>
    <w:rsid w:val="00D006CA"/>
    <w:rsid w:val="00D02841"/>
    <w:rsid w:val="00D073BA"/>
    <w:rsid w:val="00D10512"/>
    <w:rsid w:val="00D14432"/>
    <w:rsid w:val="00D14F67"/>
    <w:rsid w:val="00D15537"/>
    <w:rsid w:val="00D1644A"/>
    <w:rsid w:val="00D22F42"/>
    <w:rsid w:val="00D30820"/>
    <w:rsid w:val="00D326CE"/>
    <w:rsid w:val="00D33ADE"/>
    <w:rsid w:val="00D42592"/>
    <w:rsid w:val="00D459E0"/>
    <w:rsid w:val="00D506CF"/>
    <w:rsid w:val="00D558BA"/>
    <w:rsid w:val="00D578D4"/>
    <w:rsid w:val="00D72580"/>
    <w:rsid w:val="00D82586"/>
    <w:rsid w:val="00D9030E"/>
    <w:rsid w:val="00D92216"/>
    <w:rsid w:val="00DA6DA3"/>
    <w:rsid w:val="00DB2352"/>
    <w:rsid w:val="00DB2C4D"/>
    <w:rsid w:val="00DC1069"/>
    <w:rsid w:val="00DC6C32"/>
    <w:rsid w:val="00DD11F8"/>
    <w:rsid w:val="00DD2ECE"/>
    <w:rsid w:val="00DD6749"/>
    <w:rsid w:val="00DE0523"/>
    <w:rsid w:val="00DE0F12"/>
    <w:rsid w:val="00DE0FC4"/>
    <w:rsid w:val="00DE4D4F"/>
    <w:rsid w:val="00DE702D"/>
    <w:rsid w:val="00DF0474"/>
    <w:rsid w:val="00DF0F3E"/>
    <w:rsid w:val="00DF5847"/>
    <w:rsid w:val="00E00C35"/>
    <w:rsid w:val="00E0753B"/>
    <w:rsid w:val="00E13AB0"/>
    <w:rsid w:val="00E13EA2"/>
    <w:rsid w:val="00E175B0"/>
    <w:rsid w:val="00E253A6"/>
    <w:rsid w:val="00E2685F"/>
    <w:rsid w:val="00E335B4"/>
    <w:rsid w:val="00E341BC"/>
    <w:rsid w:val="00E35634"/>
    <w:rsid w:val="00E35846"/>
    <w:rsid w:val="00E426DB"/>
    <w:rsid w:val="00E4548D"/>
    <w:rsid w:val="00E50180"/>
    <w:rsid w:val="00E5348E"/>
    <w:rsid w:val="00E53721"/>
    <w:rsid w:val="00E5452E"/>
    <w:rsid w:val="00E550E8"/>
    <w:rsid w:val="00E65B3A"/>
    <w:rsid w:val="00E66195"/>
    <w:rsid w:val="00E66645"/>
    <w:rsid w:val="00E81A78"/>
    <w:rsid w:val="00E84408"/>
    <w:rsid w:val="00E86814"/>
    <w:rsid w:val="00E95381"/>
    <w:rsid w:val="00EA4B07"/>
    <w:rsid w:val="00EA7F92"/>
    <w:rsid w:val="00EB69C9"/>
    <w:rsid w:val="00EC4BE9"/>
    <w:rsid w:val="00ED0B42"/>
    <w:rsid w:val="00EE129F"/>
    <w:rsid w:val="00EE3D75"/>
    <w:rsid w:val="00EE69BE"/>
    <w:rsid w:val="00EE7C7F"/>
    <w:rsid w:val="00EF1B27"/>
    <w:rsid w:val="00EF4F15"/>
    <w:rsid w:val="00EF623B"/>
    <w:rsid w:val="00F063EC"/>
    <w:rsid w:val="00F1402C"/>
    <w:rsid w:val="00F17159"/>
    <w:rsid w:val="00F25FF9"/>
    <w:rsid w:val="00F356AF"/>
    <w:rsid w:val="00F36A0A"/>
    <w:rsid w:val="00F37A78"/>
    <w:rsid w:val="00F37AF5"/>
    <w:rsid w:val="00F45DDD"/>
    <w:rsid w:val="00F5056A"/>
    <w:rsid w:val="00F51B51"/>
    <w:rsid w:val="00F52AFE"/>
    <w:rsid w:val="00F63C2B"/>
    <w:rsid w:val="00F64744"/>
    <w:rsid w:val="00F70455"/>
    <w:rsid w:val="00F73B75"/>
    <w:rsid w:val="00F74910"/>
    <w:rsid w:val="00F74ABA"/>
    <w:rsid w:val="00F755E7"/>
    <w:rsid w:val="00F758C7"/>
    <w:rsid w:val="00F77DB7"/>
    <w:rsid w:val="00F82A90"/>
    <w:rsid w:val="00F83B37"/>
    <w:rsid w:val="00F84033"/>
    <w:rsid w:val="00F866B5"/>
    <w:rsid w:val="00F90BE5"/>
    <w:rsid w:val="00F9141E"/>
    <w:rsid w:val="00F94AF5"/>
    <w:rsid w:val="00F94E7C"/>
    <w:rsid w:val="00F977DA"/>
    <w:rsid w:val="00FA1598"/>
    <w:rsid w:val="00FA2AB8"/>
    <w:rsid w:val="00FA2D1F"/>
    <w:rsid w:val="00FA46AE"/>
    <w:rsid w:val="00FC1600"/>
    <w:rsid w:val="00FC554F"/>
    <w:rsid w:val="00FD0925"/>
    <w:rsid w:val="00FD1B77"/>
    <w:rsid w:val="00FD4D95"/>
    <w:rsid w:val="00FD60AC"/>
    <w:rsid w:val="00FE018B"/>
    <w:rsid w:val="00FE21B5"/>
    <w:rsid w:val="00FF3439"/>
    <w:rsid w:val="00FF4F42"/>
    <w:rsid w:val="06D1BFB5"/>
    <w:rsid w:val="070298AA"/>
    <w:rsid w:val="077FD4D8"/>
    <w:rsid w:val="08D55DAC"/>
    <w:rsid w:val="091BA539"/>
    <w:rsid w:val="09909EAD"/>
    <w:rsid w:val="09F26CEC"/>
    <w:rsid w:val="0B685C77"/>
    <w:rsid w:val="0BD1E247"/>
    <w:rsid w:val="0DE9BEB3"/>
    <w:rsid w:val="0F767925"/>
    <w:rsid w:val="1807C672"/>
    <w:rsid w:val="1889BB95"/>
    <w:rsid w:val="18973CF2"/>
    <w:rsid w:val="196DD64D"/>
    <w:rsid w:val="1A446717"/>
    <w:rsid w:val="1B46AC2C"/>
    <w:rsid w:val="1EF0DEF6"/>
    <w:rsid w:val="1F4CE929"/>
    <w:rsid w:val="25B37F8D"/>
    <w:rsid w:val="2A8D5897"/>
    <w:rsid w:val="2D526D70"/>
    <w:rsid w:val="3191FFC0"/>
    <w:rsid w:val="33B17BEA"/>
    <w:rsid w:val="3A4098B3"/>
    <w:rsid w:val="3C473A48"/>
    <w:rsid w:val="3D5083D6"/>
    <w:rsid w:val="422ABB4C"/>
    <w:rsid w:val="443CDF54"/>
    <w:rsid w:val="4DAED9FB"/>
    <w:rsid w:val="50B48FD3"/>
    <w:rsid w:val="50B56A66"/>
    <w:rsid w:val="54D83959"/>
    <w:rsid w:val="56DEDAEE"/>
    <w:rsid w:val="570D3936"/>
    <w:rsid w:val="5A9536B5"/>
    <w:rsid w:val="5CA5AF89"/>
    <w:rsid w:val="5EB52495"/>
    <w:rsid w:val="630BC52A"/>
    <w:rsid w:val="643634D8"/>
    <w:rsid w:val="64DC33A1"/>
    <w:rsid w:val="6698B6BD"/>
    <w:rsid w:val="6956755E"/>
    <w:rsid w:val="6CA30A71"/>
    <w:rsid w:val="6CF0FE9D"/>
    <w:rsid w:val="6DF8FFA2"/>
    <w:rsid w:val="6F495EE8"/>
    <w:rsid w:val="70C75015"/>
    <w:rsid w:val="7119CD5D"/>
    <w:rsid w:val="742D5AB2"/>
    <w:rsid w:val="74844A1E"/>
    <w:rsid w:val="7519A79D"/>
    <w:rsid w:val="75AF9E0F"/>
    <w:rsid w:val="7811BE7B"/>
    <w:rsid w:val="7B6CD205"/>
    <w:rsid w:val="7D071E93"/>
    <w:rsid w:val="7E8EAED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BAF14C"/>
  <w15:docId w15:val="{E4CB47FC-5715-C74F-B18C-18746ED10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DA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57ADD"/>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3FF3"/>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163FF3"/>
  </w:style>
  <w:style w:type="paragraph" w:styleId="Footer">
    <w:name w:val="footer"/>
    <w:basedOn w:val="Normal"/>
    <w:link w:val="FooterChar"/>
    <w:unhideWhenUsed/>
    <w:rsid w:val="00163FF3"/>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rsid w:val="00163FF3"/>
  </w:style>
  <w:style w:type="character" w:styleId="Hyperlink">
    <w:name w:val="Hyperlink"/>
    <w:basedOn w:val="DefaultParagraphFont"/>
    <w:uiPriority w:val="99"/>
    <w:unhideWhenUsed/>
    <w:rsid w:val="00AE494E"/>
    <w:rPr>
      <w:color w:val="0563C1" w:themeColor="hyperlink"/>
      <w:u w:val="single"/>
    </w:rPr>
  </w:style>
  <w:style w:type="paragraph" w:styleId="BalloonText">
    <w:name w:val="Balloon Text"/>
    <w:basedOn w:val="Normal"/>
    <w:link w:val="BalloonTextChar"/>
    <w:uiPriority w:val="99"/>
    <w:semiHidden/>
    <w:unhideWhenUsed/>
    <w:rsid w:val="001D1C98"/>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D1C98"/>
    <w:rPr>
      <w:rFonts w:ascii="Tahoma" w:hAnsi="Tahoma" w:cs="Tahoma"/>
      <w:sz w:val="16"/>
      <w:szCs w:val="16"/>
    </w:rPr>
  </w:style>
  <w:style w:type="character" w:customStyle="1" w:styleId="apple-converted-space">
    <w:name w:val="apple-converted-space"/>
    <w:basedOn w:val="DefaultParagraphFont"/>
    <w:rsid w:val="003D4DCC"/>
  </w:style>
  <w:style w:type="paragraph" w:styleId="NoSpacing">
    <w:name w:val="No Spacing"/>
    <w:uiPriority w:val="1"/>
    <w:qFormat/>
    <w:rsid w:val="00FF3439"/>
    <w:pPr>
      <w:spacing w:after="0" w:line="240" w:lineRule="auto"/>
    </w:pPr>
  </w:style>
  <w:style w:type="paragraph" w:styleId="ListParagraph">
    <w:name w:val="List Paragraph"/>
    <w:basedOn w:val="Normal"/>
    <w:uiPriority w:val="34"/>
    <w:qFormat/>
    <w:rsid w:val="00FF3439"/>
    <w:pPr>
      <w:ind w:left="720"/>
      <w:contextualSpacing/>
    </w:pPr>
    <w:rPr>
      <w:rFonts w:ascii="Arial Narrow" w:hAnsi="Arial Narrow"/>
    </w:rPr>
  </w:style>
  <w:style w:type="character" w:styleId="CommentReference">
    <w:name w:val="annotation reference"/>
    <w:basedOn w:val="DefaultParagraphFont"/>
    <w:uiPriority w:val="99"/>
    <w:semiHidden/>
    <w:unhideWhenUsed/>
    <w:rsid w:val="001249C5"/>
    <w:rPr>
      <w:sz w:val="16"/>
      <w:szCs w:val="16"/>
    </w:rPr>
  </w:style>
  <w:style w:type="paragraph" w:styleId="CommentText">
    <w:name w:val="annotation text"/>
    <w:basedOn w:val="Normal"/>
    <w:link w:val="CommentTextChar"/>
    <w:uiPriority w:val="99"/>
    <w:semiHidden/>
    <w:unhideWhenUsed/>
    <w:rsid w:val="001249C5"/>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1249C5"/>
    <w:rPr>
      <w:sz w:val="20"/>
      <w:szCs w:val="20"/>
    </w:rPr>
  </w:style>
  <w:style w:type="paragraph" w:styleId="CommentSubject">
    <w:name w:val="annotation subject"/>
    <w:basedOn w:val="CommentText"/>
    <w:next w:val="CommentText"/>
    <w:link w:val="CommentSubjectChar"/>
    <w:uiPriority w:val="99"/>
    <w:semiHidden/>
    <w:unhideWhenUsed/>
    <w:rsid w:val="001249C5"/>
    <w:rPr>
      <w:b/>
      <w:bCs/>
    </w:rPr>
  </w:style>
  <w:style w:type="character" w:customStyle="1" w:styleId="CommentSubjectChar">
    <w:name w:val="Comment Subject Char"/>
    <w:basedOn w:val="CommentTextChar"/>
    <w:link w:val="CommentSubject"/>
    <w:uiPriority w:val="99"/>
    <w:semiHidden/>
    <w:rsid w:val="001249C5"/>
    <w:rPr>
      <w:b/>
      <w:bCs/>
      <w:sz w:val="20"/>
      <w:szCs w:val="20"/>
    </w:rPr>
  </w:style>
  <w:style w:type="paragraph" w:styleId="NormalWeb">
    <w:name w:val="Normal (Web)"/>
    <w:basedOn w:val="Normal"/>
    <w:uiPriority w:val="99"/>
    <w:unhideWhenUsed/>
    <w:rsid w:val="00006592"/>
    <w:pPr>
      <w:spacing w:before="100" w:beforeAutospacing="1" w:after="100" w:afterAutospacing="1"/>
    </w:pPr>
  </w:style>
  <w:style w:type="paragraph" w:customStyle="1" w:styleId="Body">
    <w:name w:val="Body"/>
    <w:basedOn w:val="Normal"/>
    <w:rsid w:val="09F26CEC"/>
    <w:pPr>
      <w:spacing w:after="160" w:line="259" w:lineRule="auto"/>
    </w:pPr>
    <w:rPr>
      <w:rFonts w:eastAsia="Arial Unicode MS" w:cs="Arial Unicode MS"/>
      <w:color w:val="000000" w:themeColor="text1"/>
    </w:rPr>
  </w:style>
  <w:style w:type="character" w:customStyle="1" w:styleId="normaltextrun">
    <w:name w:val="normaltextrun"/>
    <w:basedOn w:val="DefaultParagraphFont"/>
    <w:rsid w:val="0DE9BEB3"/>
  </w:style>
  <w:style w:type="character" w:customStyle="1" w:styleId="eop">
    <w:name w:val="eop"/>
    <w:basedOn w:val="DefaultParagraphFont"/>
    <w:rsid w:val="0DE9BEB3"/>
  </w:style>
  <w:style w:type="character" w:customStyle="1" w:styleId="tabchar">
    <w:name w:val="tabchar"/>
    <w:basedOn w:val="DefaultParagraphFont"/>
    <w:rsid w:val="0DE9BEB3"/>
  </w:style>
  <w:style w:type="character" w:customStyle="1" w:styleId="scxw130623438">
    <w:name w:val="scxw130623438"/>
    <w:basedOn w:val="DefaultParagraphFont"/>
    <w:rsid w:val="0DE9BEB3"/>
  </w:style>
  <w:style w:type="paragraph" w:styleId="Revision">
    <w:name w:val="Revision"/>
    <w:hidden/>
    <w:uiPriority w:val="99"/>
    <w:semiHidden/>
    <w:rsid w:val="009F542B"/>
    <w:pPr>
      <w:spacing w:after="0" w:line="240" w:lineRule="auto"/>
    </w:pPr>
  </w:style>
  <w:style w:type="character" w:customStyle="1" w:styleId="Heading1Char">
    <w:name w:val="Heading 1 Char"/>
    <w:basedOn w:val="DefaultParagraphFont"/>
    <w:link w:val="Heading1"/>
    <w:uiPriority w:val="9"/>
    <w:rsid w:val="00C57ADD"/>
    <w:rPr>
      <w:rFonts w:asciiTheme="majorHAnsi" w:eastAsiaTheme="majorEastAsia" w:hAnsiTheme="majorHAnsi" w:cstheme="majorBidi"/>
      <w:color w:val="2E74B5" w:themeColor="accent1" w:themeShade="BF"/>
      <w:sz w:val="32"/>
      <w:szCs w:val="32"/>
    </w:rPr>
  </w:style>
  <w:style w:type="character" w:styleId="UnresolvedMention">
    <w:name w:val="Unresolved Mention"/>
    <w:basedOn w:val="DefaultParagraphFont"/>
    <w:uiPriority w:val="99"/>
    <w:semiHidden/>
    <w:unhideWhenUsed/>
    <w:rsid w:val="00C43572"/>
    <w:rPr>
      <w:color w:val="605E5C"/>
      <w:shd w:val="clear" w:color="auto" w:fill="E1DFDD"/>
    </w:rPr>
  </w:style>
  <w:style w:type="table" w:styleId="TableGrid">
    <w:name w:val="Table Grid"/>
    <w:basedOn w:val="TableNormal"/>
    <w:uiPriority w:val="39"/>
    <w:rsid w:val="000128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615C57"/>
    <w:pPr>
      <w:spacing w:before="100" w:beforeAutospacing="1" w:after="100" w:afterAutospacing="1"/>
    </w:pPr>
  </w:style>
  <w:style w:type="character" w:customStyle="1" w:styleId="xspelle">
    <w:name w:val="x_spelle"/>
    <w:basedOn w:val="DefaultParagraphFont"/>
    <w:rsid w:val="00615C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39389">
      <w:bodyDiv w:val="1"/>
      <w:marLeft w:val="0"/>
      <w:marRight w:val="0"/>
      <w:marTop w:val="0"/>
      <w:marBottom w:val="0"/>
      <w:divBdr>
        <w:top w:val="none" w:sz="0" w:space="0" w:color="auto"/>
        <w:left w:val="none" w:sz="0" w:space="0" w:color="auto"/>
        <w:bottom w:val="none" w:sz="0" w:space="0" w:color="auto"/>
        <w:right w:val="none" w:sz="0" w:space="0" w:color="auto"/>
      </w:divBdr>
    </w:div>
    <w:div w:id="123275097">
      <w:bodyDiv w:val="1"/>
      <w:marLeft w:val="0"/>
      <w:marRight w:val="0"/>
      <w:marTop w:val="0"/>
      <w:marBottom w:val="0"/>
      <w:divBdr>
        <w:top w:val="none" w:sz="0" w:space="0" w:color="auto"/>
        <w:left w:val="none" w:sz="0" w:space="0" w:color="auto"/>
        <w:bottom w:val="none" w:sz="0" w:space="0" w:color="auto"/>
        <w:right w:val="none" w:sz="0" w:space="0" w:color="auto"/>
      </w:divBdr>
    </w:div>
    <w:div w:id="267661296">
      <w:bodyDiv w:val="1"/>
      <w:marLeft w:val="0"/>
      <w:marRight w:val="0"/>
      <w:marTop w:val="0"/>
      <w:marBottom w:val="0"/>
      <w:divBdr>
        <w:top w:val="none" w:sz="0" w:space="0" w:color="auto"/>
        <w:left w:val="none" w:sz="0" w:space="0" w:color="auto"/>
        <w:bottom w:val="none" w:sz="0" w:space="0" w:color="auto"/>
        <w:right w:val="none" w:sz="0" w:space="0" w:color="auto"/>
      </w:divBdr>
    </w:div>
    <w:div w:id="288054325">
      <w:bodyDiv w:val="1"/>
      <w:marLeft w:val="0"/>
      <w:marRight w:val="0"/>
      <w:marTop w:val="0"/>
      <w:marBottom w:val="0"/>
      <w:divBdr>
        <w:top w:val="none" w:sz="0" w:space="0" w:color="auto"/>
        <w:left w:val="none" w:sz="0" w:space="0" w:color="auto"/>
        <w:bottom w:val="none" w:sz="0" w:space="0" w:color="auto"/>
        <w:right w:val="none" w:sz="0" w:space="0" w:color="auto"/>
      </w:divBdr>
    </w:div>
    <w:div w:id="339744723">
      <w:bodyDiv w:val="1"/>
      <w:marLeft w:val="0"/>
      <w:marRight w:val="0"/>
      <w:marTop w:val="0"/>
      <w:marBottom w:val="0"/>
      <w:divBdr>
        <w:top w:val="none" w:sz="0" w:space="0" w:color="auto"/>
        <w:left w:val="none" w:sz="0" w:space="0" w:color="auto"/>
        <w:bottom w:val="none" w:sz="0" w:space="0" w:color="auto"/>
        <w:right w:val="none" w:sz="0" w:space="0" w:color="auto"/>
      </w:divBdr>
    </w:div>
    <w:div w:id="367536244">
      <w:bodyDiv w:val="1"/>
      <w:marLeft w:val="0"/>
      <w:marRight w:val="0"/>
      <w:marTop w:val="0"/>
      <w:marBottom w:val="0"/>
      <w:divBdr>
        <w:top w:val="none" w:sz="0" w:space="0" w:color="auto"/>
        <w:left w:val="none" w:sz="0" w:space="0" w:color="auto"/>
        <w:bottom w:val="none" w:sz="0" w:space="0" w:color="auto"/>
        <w:right w:val="none" w:sz="0" w:space="0" w:color="auto"/>
      </w:divBdr>
    </w:div>
    <w:div w:id="509878931">
      <w:bodyDiv w:val="1"/>
      <w:marLeft w:val="0"/>
      <w:marRight w:val="0"/>
      <w:marTop w:val="0"/>
      <w:marBottom w:val="0"/>
      <w:divBdr>
        <w:top w:val="none" w:sz="0" w:space="0" w:color="auto"/>
        <w:left w:val="none" w:sz="0" w:space="0" w:color="auto"/>
        <w:bottom w:val="none" w:sz="0" w:space="0" w:color="auto"/>
        <w:right w:val="none" w:sz="0" w:space="0" w:color="auto"/>
      </w:divBdr>
    </w:div>
    <w:div w:id="546767084">
      <w:bodyDiv w:val="1"/>
      <w:marLeft w:val="0"/>
      <w:marRight w:val="0"/>
      <w:marTop w:val="0"/>
      <w:marBottom w:val="0"/>
      <w:divBdr>
        <w:top w:val="none" w:sz="0" w:space="0" w:color="auto"/>
        <w:left w:val="none" w:sz="0" w:space="0" w:color="auto"/>
        <w:bottom w:val="none" w:sz="0" w:space="0" w:color="auto"/>
        <w:right w:val="none" w:sz="0" w:space="0" w:color="auto"/>
      </w:divBdr>
    </w:div>
    <w:div w:id="556552683">
      <w:bodyDiv w:val="1"/>
      <w:marLeft w:val="0"/>
      <w:marRight w:val="0"/>
      <w:marTop w:val="0"/>
      <w:marBottom w:val="0"/>
      <w:divBdr>
        <w:top w:val="none" w:sz="0" w:space="0" w:color="auto"/>
        <w:left w:val="none" w:sz="0" w:space="0" w:color="auto"/>
        <w:bottom w:val="none" w:sz="0" w:space="0" w:color="auto"/>
        <w:right w:val="none" w:sz="0" w:space="0" w:color="auto"/>
      </w:divBdr>
    </w:div>
    <w:div w:id="658272247">
      <w:bodyDiv w:val="1"/>
      <w:marLeft w:val="0"/>
      <w:marRight w:val="0"/>
      <w:marTop w:val="0"/>
      <w:marBottom w:val="0"/>
      <w:divBdr>
        <w:top w:val="none" w:sz="0" w:space="0" w:color="auto"/>
        <w:left w:val="none" w:sz="0" w:space="0" w:color="auto"/>
        <w:bottom w:val="none" w:sz="0" w:space="0" w:color="auto"/>
        <w:right w:val="none" w:sz="0" w:space="0" w:color="auto"/>
      </w:divBdr>
    </w:div>
    <w:div w:id="685789933">
      <w:bodyDiv w:val="1"/>
      <w:marLeft w:val="0"/>
      <w:marRight w:val="0"/>
      <w:marTop w:val="0"/>
      <w:marBottom w:val="0"/>
      <w:divBdr>
        <w:top w:val="none" w:sz="0" w:space="0" w:color="auto"/>
        <w:left w:val="none" w:sz="0" w:space="0" w:color="auto"/>
        <w:bottom w:val="none" w:sz="0" w:space="0" w:color="auto"/>
        <w:right w:val="none" w:sz="0" w:space="0" w:color="auto"/>
      </w:divBdr>
    </w:div>
    <w:div w:id="736510368">
      <w:bodyDiv w:val="1"/>
      <w:marLeft w:val="0"/>
      <w:marRight w:val="0"/>
      <w:marTop w:val="0"/>
      <w:marBottom w:val="0"/>
      <w:divBdr>
        <w:top w:val="none" w:sz="0" w:space="0" w:color="auto"/>
        <w:left w:val="none" w:sz="0" w:space="0" w:color="auto"/>
        <w:bottom w:val="none" w:sz="0" w:space="0" w:color="auto"/>
        <w:right w:val="none" w:sz="0" w:space="0" w:color="auto"/>
      </w:divBdr>
    </w:div>
    <w:div w:id="762917099">
      <w:bodyDiv w:val="1"/>
      <w:marLeft w:val="0"/>
      <w:marRight w:val="0"/>
      <w:marTop w:val="0"/>
      <w:marBottom w:val="0"/>
      <w:divBdr>
        <w:top w:val="none" w:sz="0" w:space="0" w:color="auto"/>
        <w:left w:val="none" w:sz="0" w:space="0" w:color="auto"/>
        <w:bottom w:val="none" w:sz="0" w:space="0" w:color="auto"/>
        <w:right w:val="none" w:sz="0" w:space="0" w:color="auto"/>
      </w:divBdr>
    </w:div>
    <w:div w:id="765734908">
      <w:bodyDiv w:val="1"/>
      <w:marLeft w:val="0"/>
      <w:marRight w:val="0"/>
      <w:marTop w:val="0"/>
      <w:marBottom w:val="0"/>
      <w:divBdr>
        <w:top w:val="none" w:sz="0" w:space="0" w:color="auto"/>
        <w:left w:val="none" w:sz="0" w:space="0" w:color="auto"/>
        <w:bottom w:val="none" w:sz="0" w:space="0" w:color="auto"/>
        <w:right w:val="none" w:sz="0" w:space="0" w:color="auto"/>
      </w:divBdr>
    </w:div>
    <w:div w:id="766999897">
      <w:bodyDiv w:val="1"/>
      <w:marLeft w:val="0"/>
      <w:marRight w:val="0"/>
      <w:marTop w:val="0"/>
      <w:marBottom w:val="0"/>
      <w:divBdr>
        <w:top w:val="none" w:sz="0" w:space="0" w:color="auto"/>
        <w:left w:val="none" w:sz="0" w:space="0" w:color="auto"/>
        <w:bottom w:val="none" w:sz="0" w:space="0" w:color="auto"/>
        <w:right w:val="none" w:sz="0" w:space="0" w:color="auto"/>
      </w:divBdr>
    </w:div>
    <w:div w:id="848369162">
      <w:bodyDiv w:val="1"/>
      <w:marLeft w:val="0"/>
      <w:marRight w:val="0"/>
      <w:marTop w:val="0"/>
      <w:marBottom w:val="0"/>
      <w:divBdr>
        <w:top w:val="none" w:sz="0" w:space="0" w:color="auto"/>
        <w:left w:val="none" w:sz="0" w:space="0" w:color="auto"/>
        <w:bottom w:val="none" w:sz="0" w:space="0" w:color="auto"/>
        <w:right w:val="none" w:sz="0" w:space="0" w:color="auto"/>
      </w:divBdr>
    </w:div>
    <w:div w:id="938946379">
      <w:bodyDiv w:val="1"/>
      <w:marLeft w:val="0"/>
      <w:marRight w:val="0"/>
      <w:marTop w:val="0"/>
      <w:marBottom w:val="0"/>
      <w:divBdr>
        <w:top w:val="none" w:sz="0" w:space="0" w:color="auto"/>
        <w:left w:val="none" w:sz="0" w:space="0" w:color="auto"/>
        <w:bottom w:val="none" w:sz="0" w:space="0" w:color="auto"/>
        <w:right w:val="none" w:sz="0" w:space="0" w:color="auto"/>
      </w:divBdr>
    </w:div>
    <w:div w:id="1066102248">
      <w:bodyDiv w:val="1"/>
      <w:marLeft w:val="0"/>
      <w:marRight w:val="0"/>
      <w:marTop w:val="0"/>
      <w:marBottom w:val="0"/>
      <w:divBdr>
        <w:top w:val="none" w:sz="0" w:space="0" w:color="auto"/>
        <w:left w:val="none" w:sz="0" w:space="0" w:color="auto"/>
        <w:bottom w:val="none" w:sz="0" w:space="0" w:color="auto"/>
        <w:right w:val="none" w:sz="0" w:space="0" w:color="auto"/>
      </w:divBdr>
    </w:div>
    <w:div w:id="1108233685">
      <w:bodyDiv w:val="1"/>
      <w:marLeft w:val="0"/>
      <w:marRight w:val="0"/>
      <w:marTop w:val="0"/>
      <w:marBottom w:val="0"/>
      <w:divBdr>
        <w:top w:val="none" w:sz="0" w:space="0" w:color="auto"/>
        <w:left w:val="none" w:sz="0" w:space="0" w:color="auto"/>
        <w:bottom w:val="none" w:sz="0" w:space="0" w:color="auto"/>
        <w:right w:val="none" w:sz="0" w:space="0" w:color="auto"/>
      </w:divBdr>
    </w:div>
    <w:div w:id="1310986223">
      <w:bodyDiv w:val="1"/>
      <w:marLeft w:val="0"/>
      <w:marRight w:val="0"/>
      <w:marTop w:val="0"/>
      <w:marBottom w:val="0"/>
      <w:divBdr>
        <w:top w:val="none" w:sz="0" w:space="0" w:color="auto"/>
        <w:left w:val="none" w:sz="0" w:space="0" w:color="auto"/>
        <w:bottom w:val="none" w:sz="0" w:space="0" w:color="auto"/>
        <w:right w:val="none" w:sz="0" w:space="0" w:color="auto"/>
      </w:divBdr>
    </w:div>
    <w:div w:id="1388525497">
      <w:bodyDiv w:val="1"/>
      <w:marLeft w:val="0"/>
      <w:marRight w:val="0"/>
      <w:marTop w:val="0"/>
      <w:marBottom w:val="0"/>
      <w:divBdr>
        <w:top w:val="none" w:sz="0" w:space="0" w:color="auto"/>
        <w:left w:val="none" w:sz="0" w:space="0" w:color="auto"/>
        <w:bottom w:val="none" w:sz="0" w:space="0" w:color="auto"/>
        <w:right w:val="none" w:sz="0" w:space="0" w:color="auto"/>
      </w:divBdr>
    </w:div>
    <w:div w:id="1443912293">
      <w:bodyDiv w:val="1"/>
      <w:marLeft w:val="0"/>
      <w:marRight w:val="0"/>
      <w:marTop w:val="0"/>
      <w:marBottom w:val="0"/>
      <w:divBdr>
        <w:top w:val="none" w:sz="0" w:space="0" w:color="auto"/>
        <w:left w:val="none" w:sz="0" w:space="0" w:color="auto"/>
        <w:bottom w:val="none" w:sz="0" w:space="0" w:color="auto"/>
        <w:right w:val="none" w:sz="0" w:space="0" w:color="auto"/>
      </w:divBdr>
    </w:div>
    <w:div w:id="1501697454">
      <w:bodyDiv w:val="1"/>
      <w:marLeft w:val="0"/>
      <w:marRight w:val="0"/>
      <w:marTop w:val="0"/>
      <w:marBottom w:val="0"/>
      <w:divBdr>
        <w:top w:val="none" w:sz="0" w:space="0" w:color="auto"/>
        <w:left w:val="none" w:sz="0" w:space="0" w:color="auto"/>
        <w:bottom w:val="none" w:sz="0" w:space="0" w:color="auto"/>
        <w:right w:val="none" w:sz="0" w:space="0" w:color="auto"/>
      </w:divBdr>
    </w:div>
    <w:div w:id="1510173832">
      <w:bodyDiv w:val="1"/>
      <w:marLeft w:val="0"/>
      <w:marRight w:val="0"/>
      <w:marTop w:val="0"/>
      <w:marBottom w:val="0"/>
      <w:divBdr>
        <w:top w:val="none" w:sz="0" w:space="0" w:color="auto"/>
        <w:left w:val="none" w:sz="0" w:space="0" w:color="auto"/>
        <w:bottom w:val="none" w:sz="0" w:space="0" w:color="auto"/>
        <w:right w:val="none" w:sz="0" w:space="0" w:color="auto"/>
      </w:divBdr>
    </w:div>
    <w:div w:id="1706246595">
      <w:bodyDiv w:val="1"/>
      <w:marLeft w:val="0"/>
      <w:marRight w:val="0"/>
      <w:marTop w:val="0"/>
      <w:marBottom w:val="0"/>
      <w:divBdr>
        <w:top w:val="none" w:sz="0" w:space="0" w:color="auto"/>
        <w:left w:val="none" w:sz="0" w:space="0" w:color="auto"/>
        <w:bottom w:val="none" w:sz="0" w:space="0" w:color="auto"/>
        <w:right w:val="none" w:sz="0" w:space="0" w:color="auto"/>
      </w:divBdr>
    </w:div>
    <w:div w:id="1814634656">
      <w:bodyDiv w:val="1"/>
      <w:marLeft w:val="0"/>
      <w:marRight w:val="0"/>
      <w:marTop w:val="0"/>
      <w:marBottom w:val="0"/>
      <w:divBdr>
        <w:top w:val="none" w:sz="0" w:space="0" w:color="auto"/>
        <w:left w:val="none" w:sz="0" w:space="0" w:color="auto"/>
        <w:bottom w:val="none" w:sz="0" w:space="0" w:color="auto"/>
        <w:right w:val="none" w:sz="0" w:space="0" w:color="auto"/>
      </w:divBdr>
    </w:div>
    <w:div w:id="1857690289">
      <w:bodyDiv w:val="1"/>
      <w:marLeft w:val="0"/>
      <w:marRight w:val="0"/>
      <w:marTop w:val="0"/>
      <w:marBottom w:val="0"/>
      <w:divBdr>
        <w:top w:val="none" w:sz="0" w:space="0" w:color="auto"/>
        <w:left w:val="none" w:sz="0" w:space="0" w:color="auto"/>
        <w:bottom w:val="none" w:sz="0" w:space="0" w:color="auto"/>
        <w:right w:val="none" w:sz="0" w:space="0" w:color="auto"/>
      </w:divBdr>
    </w:div>
    <w:div w:id="1896890120">
      <w:bodyDiv w:val="1"/>
      <w:marLeft w:val="0"/>
      <w:marRight w:val="0"/>
      <w:marTop w:val="0"/>
      <w:marBottom w:val="0"/>
      <w:divBdr>
        <w:top w:val="none" w:sz="0" w:space="0" w:color="auto"/>
        <w:left w:val="none" w:sz="0" w:space="0" w:color="auto"/>
        <w:bottom w:val="none" w:sz="0" w:space="0" w:color="auto"/>
        <w:right w:val="none" w:sz="0" w:space="0" w:color="auto"/>
      </w:divBdr>
    </w:div>
    <w:div w:id="1970429097">
      <w:bodyDiv w:val="1"/>
      <w:marLeft w:val="0"/>
      <w:marRight w:val="0"/>
      <w:marTop w:val="0"/>
      <w:marBottom w:val="0"/>
      <w:divBdr>
        <w:top w:val="none" w:sz="0" w:space="0" w:color="auto"/>
        <w:left w:val="none" w:sz="0" w:space="0" w:color="auto"/>
        <w:bottom w:val="none" w:sz="0" w:space="0" w:color="auto"/>
        <w:right w:val="none" w:sz="0" w:space="0" w:color="auto"/>
      </w:divBdr>
    </w:div>
    <w:div w:id="2006663281">
      <w:bodyDiv w:val="1"/>
      <w:marLeft w:val="0"/>
      <w:marRight w:val="0"/>
      <w:marTop w:val="0"/>
      <w:marBottom w:val="0"/>
      <w:divBdr>
        <w:top w:val="none" w:sz="0" w:space="0" w:color="auto"/>
        <w:left w:val="none" w:sz="0" w:space="0" w:color="auto"/>
        <w:bottom w:val="none" w:sz="0" w:space="0" w:color="auto"/>
        <w:right w:val="none" w:sz="0" w:space="0" w:color="auto"/>
      </w:divBdr>
    </w:div>
    <w:div w:id="2053770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huguenotstreet.org/calendar-of-event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huguenotstreet.org"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huguenotstreet.org"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343D1B3EBAE4408E0BDE31FBF1A9DE" ma:contentTypeVersion="16" ma:contentTypeDescription="Create a new document." ma:contentTypeScope="" ma:versionID="0c9c9fc11f5ba9a0753f903b9eac680b">
  <xsd:schema xmlns:xsd="http://www.w3.org/2001/XMLSchema" xmlns:xs="http://www.w3.org/2001/XMLSchema" xmlns:p="http://schemas.microsoft.com/office/2006/metadata/properties" xmlns:ns2="e279d4df-48a7-4c9a-91b0-f4693a85b9dc" xmlns:ns3="fb1002f0-ae0f-440a-a24e-46a439573f0e" targetNamespace="http://schemas.microsoft.com/office/2006/metadata/properties" ma:root="true" ma:fieldsID="9774f26bd03194189790455a059f2033" ns2:_="" ns3:_="">
    <xsd:import namespace="e279d4df-48a7-4c9a-91b0-f4693a85b9dc"/>
    <xsd:import namespace="fb1002f0-ae0f-440a-a24e-46a439573f0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79d4df-48a7-4c9a-91b0-f4693a85b9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e9d5261-337e-46c4-8070-043c51dc2da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1002f0-ae0f-440a-a24e-46a439573f0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403fcd-17f2-4203-8c8d-4f5a5a0af03d}" ma:internalName="TaxCatchAll" ma:showField="CatchAllData" ma:web="fb1002f0-ae0f-440a-a24e-46a439573f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279d4df-48a7-4c9a-91b0-f4693a85b9dc">
      <Terms xmlns="http://schemas.microsoft.com/office/infopath/2007/PartnerControls"/>
    </lcf76f155ced4ddcb4097134ff3c332f>
    <TaxCatchAll xmlns="fb1002f0-ae0f-440a-a24e-46a439573f0e" xsi:nil="true"/>
  </documentManagement>
</p:properties>
</file>

<file path=customXml/itemProps1.xml><?xml version="1.0" encoding="utf-8"?>
<ds:datastoreItem xmlns:ds="http://schemas.openxmlformats.org/officeDocument/2006/customXml" ds:itemID="{F975D95B-CF6C-47F3-BA19-218773AA14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79d4df-48a7-4c9a-91b0-f4693a85b9dc"/>
    <ds:schemaRef ds:uri="fb1002f0-ae0f-440a-a24e-46a439573f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1A7F50-87D9-4396-BB26-607BCFA14247}">
  <ds:schemaRefs>
    <ds:schemaRef ds:uri="http://schemas.openxmlformats.org/officeDocument/2006/bibliography"/>
  </ds:schemaRefs>
</ds:datastoreItem>
</file>

<file path=customXml/itemProps3.xml><?xml version="1.0" encoding="utf-8"?>
<ds:datastoreItem xmlns:ds="http://schemas.openxmlformats.org/officeDocument/2006/customXml" ds:itemID="{086D12C2-32D0-4ABB-B00B-982B382B8792}">
  <ds:schemaRefs>
    <ds:schemaRef ds:uri="http://schemas.microsoft.com/sharepoint/v3/contenttype/forms"/>
  </ds:schemaRefs>
</ds:datastoreItem>
</file>

<file path=customXml/itemProps4.xml><?xml version="1.0" encoding="utf-8"?>
<ds:datastoreItem xmlns:ds="http://schemas.openxmlformats.org/officeDocument/2006/customXml" ds:itemID="{617FEE20-A0ED-4607-98C0-60914AEBF15A}">
  <ds:schemaRefs>
    <ds:schemaRef ds:uri="http://schemas.microsoft.com/office/2006/metadata/properties"/>
    <ds:schemaRef ds:uri="http://schemas.microsoft.com/office/infopath/2007/PartnerControls"/>
    <ds:schemaRef ds:uri="e279d4df-48a7-4c9a-91b0-f4693a85b9dc"/>
    <ds:schemaRef ds:uri="fb1002f0-ae0f-440a-a24e-46a439573f0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1370</Words>
  <Characters>7810</Characters>
  <Application>Microsoft Office Word</Application>
  <DocSecurity>2</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HHS</dc:creator>
  <cp:keywords/>
  <cp:lastModifiedBy>Sarah Levy</cp:lastModifiedBy>
  <cp:revision>2</cp:revision>
  <cp:lastPrinted>2021-12-28T15:10:00Z</cp:lastPrinted>
  <dcterms:created xsi:type="dcterms:W3CDTF">2022-06-09T18:42:00Z</dcterms:created>
  <dcterms:modified xsi:type="dcterms:W3CDTF">2022-06-09T18:42:00Z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0x0101003A343D1B3EBAE4408E0BDE31FBF1A9DE</vt:lpwstr>
  </property>
  <property fmtid="{D5CDD505-2E9C-101B-9397-08002B2CF9AE}" pid="3" name="MediaServiceImageTags">
    <vt:lpwstr/>
  </property>
</Properties>
</file>